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65880">
      <w:pPr>
        <w:spacing w:line="360" w:lineRule="auto"/>
        <w:ind w:firstLine="3534" w:firstLineChars="1100"/>
        <w:jc w:val="both"/>
        <w:rPr>
          <w:rFonts w:hint="eastAsia" w:ascii="宋体" w:hAnsi="宋体"/>
          <w:b/>
          <w:bCs/>
          <w:color w:val="auto"/>
          <w:kern w:val="44"/>
          <w:sz w:val="32"/>
          <w:szCs w:val="44"/>
          <w:u w:val="none"/>
          <w:lang w:val="en-US" w:eastAsia="zh-CN" w:bidi="ar-SA"/>
        </w:rPr>
      </w:pPr>
      <w:bookmarkStart w:id="0" w:name="_GoBack"/>
      <w:bookmarkEnd w:id="0"/>
      <w:r>
        <w:rPr>
          <w:rFonts w:hint="eastAsia" w:ascii="宋体" w:hAnsi="宋体"/>
          <w:b/>
          <w:bCs/>
          <w:color w:val="auto"/>
          <w:kern w:val="44"/>
          <w:sz w:val="32"/>
          <w:szCs w:val="44"/>
          <w:u w:val="none"/>
          <w:lang w:val="en-US" w:eastAsia="zh-CN" w:bidi="ar-SA"/>
        </w:rPr>
        <w:t>项目需求书承诺书</w:t>
      </w:r>
    </w:p>
    <w:p w14:paraId="7ADB8B7F">
      <w:pPr>
        <w:pStyle w:val="3"/>
        <w:rPr>
          <w:rFonts w:hint="eastAsia"/>
          <w:lang w:val="en-US" w:eastAsia="zh-CN"/>
        </w:rPr>
      </w:pPr>
    </w:p>
    <w:p w14:paraId="5E6511DC">
      <w:pPr>
        <w:spacing w:line="360" w:lineRule="auto"/>
        <w:rPr>
          <w:rFonts w:hint="eastAsia" w:ascii="宋体" w:hAnsi="宋体"/>
          <w:color w:val="auto"/>
          <w:u w:val="none"/>
        </w:rPr>
      </w:pPr>
      <w:r>
        <w:rPr>
          <w:rFonts w:hint="eastAsia" w:ascii="宋体" w:hAnsi="宋体"/>
          <w:color w:val="auto"/>
          <w:szCs w:val="21"/>
          <w:u w:val="none"/>
        </w:rPr>
        <w:t>致:深圳市龙华区人民医院</w:t>
      </w:r>
    </w:p>
    <w:p w14:paraId="6E79B374">
      <w:pPr>
        <w:spacing w:line="360" w:lineRule="auto"/>
        <w:ind w:firstLine="420"/>
        <w:rPr>
          <w:rFonts w:hint="eastAsia" w:ascii="宋体" w:hAnsi="宋体"/>
          <w:color w:val="auto"/>
          <w:u w:val="none"/>
        </w:rPr>
      </w:pPr>
      <w:r>
        <w:rPr>
          <w:rFonts w:hint="eastAsia" w:ascii="宋体" w:hAnsi="宋体"/>
          <w:color w:val="auto"/>
          <w:u w:val="none"/>
        </w:rPr>
        <w:t>我方确认收到贵方提供的</w:t>
      </w:r>
      <w:r>
        <w:rPr>
          <w:rFonts w:hint="eastAsia" w:ascii="宋体" w:hAnsi="宋体"/>
          <w:color w:val="auto"/>
          <w:u w:val="none"/>
          <w:lang w:eastAsia="zh-CN"/>
        </w:rPr>
        <w:t>深圳市龙华区人民医院五家新建社康申请叫号系统项目</w:t>
      </w:r>
      <w:r>
        <w:rPr>
          <w:rFonts w:hint="eastAsia" w:ascii="宋体" w:hAnsi="宋体"/>
          <w:color w:val="auto"/>
          <w:u w:val="none"/>
        </w:rPr>
        <w:t>（项目编号：</w:t>
      </w:r>
      <w:r>
        <w:rPr>
          <w:rFonts w:hint="eastAsia" w:ascii="宋体" w:hAnsi="宋体"/>
          <w:color w:val="auto"/>
          <w:u w:val="none"/>
          <w:lang w:eastAsia="zh-CN"/>
        </w:rPr>
        <w:t>LHYYFGK202508F053</w:t>
      </w:r>
      <w:r>
        <w:rPr>
          <w:rFonts w:hint="eastAsia" w:ascii="宋体" w:hAnsi="宋体"/>
          <w:color w:val="auto"/>
          <w:u w:val="none"/>
        </w:rPr>
        <w:t>）的招标相关文件的全部内容，我方：</w:t>
      </w:r>
      <w:r>
        <w:rPr>
          <w:rFonts w:hint="eastAsia" w:ascii="宋体" w:hAnsi="宋体"/>
          <w:color w:val="auto"/>
          <w:u w:val="single"/>
        </w:rPr>
        <w:t xml:space="preserve">                         </w:t>
      </w:r>
      <w:r>
        <w:rPr>
          <w:rFonts w:hint="eastAsia" w:ascii="宋体" w:hAnsi="宋体"/>
          <w:color w:val="auto"/>
          <w:u w:val="none"/>
        </w:rPr>
        <w:t>（投标人名称）作为投标者正式授权</w:t>
      </w:r>
      <w:r>
        <w:rPr>
          <w:rFonts w:hint="eastAsia" w:ascii="宋体" w:hAnsi="宋体"/>
          <w:color w:val="auto"/>
          <w:u w:val="single"/>
        </w:rPr>
        <w:t xml:space="preserve">                </w:t>
      </w:r>
      <w:r>
        <w:rPr>
          <w:rFonts w:hint="eastAsia" w:ascii="宋体" w:hAnsi="宋体"/>
          <w:color w:val="auto"/>
          <w:u w:val="none"/>
        </w:rPr>
        <w:t>（授权代表全名, 职务）代表我方进行有关本投标的一切事宜。</w:t>
      </w:r>
    </w:p>
    <w:p w14:paraId="0EC4CBF9">
      <w:pPr>
        <w:pStyle w:val="4"/>
        <w:tabs>
          <w:tab w:val="left" w:pos="618"/>
        </w:tabs>
        <w:spacing w:line="360" w:lineRule="auto"/>
        <w:ind w:firstLine="210" w:firstLineChars="100"/>
        <w:rPr>
          <w:rFonts w:hint="eastAsia" w:ascii="宋体" w:hAnsi="宋体"/>
          <w:color w:val="auto"/>
          <w:u w:val="none"/>
        </w:rPr>
      </w:pPr>
      <w:r>
        <w:rPr>
          <w:rFonts w:hint="eastAsia" w:hAnsi="宋体"/>
          <w:color w:val="auto"/>
          <w:u w:val="none"/>
        </w:rPr>
        <w:t>我方已完全明白招标文件的所有条款要求，并</w:t>
      </w:r>
      <w:r>
        <w:rPr>
          <w:rFonts w:hint="eastAsia" w:hAnsi="宋体"/>
          <w:color w:val="auto"/>
          <w:u w:val="none"/>
          <w:lang w:eastAsia="zh-CN"/>
        </w:rPr>
        <w:t>完全满足</w:t>
      </w:r>
      <w:r>
        <w:rPr>
          <w:rFonts w:hint="eastAsia" w:hAnsi="宋体"/>
          <w:color w:val="auto"/>
          <w:u w:val="none"/>
        </w:rPr>
        <w:t>以下</w:t>
      </w:r>
      <w:r>
        <w:rPr>
          <w:rFonts w:hint="eastAsia" w:hAnsi="宋体"/>
          <w:color w:val="auto"/>
          <w:u w:val="none"/>
          <w:lang w:val="en-US" w:eastAsia="zh-CN"/>
        </w:rPr>
        <w:t>内容</w:t>
      </w:r>
      <w:r>
        <w:rPr>
          <w:rFonts w:hint="eastAsia" w:hAnsi="宋体"/>
          <w:color w:val="auto"/>
          <w:u w:val="none"/>
        </w:rPr>
        <w:t>：</w:t>
      </w:r>
    </w:p>
    <w:p w14:paraId="58C1BE51">
      <w:pPr>
        <w:spacing w:line="360" w:lineRule="auto"/>
        <w:jc w:val="left"/>
        <w:rPr>
          <w:rFonts w:ascii="宋体" w:hAnsi="宋体"/>
          <w:kern w:val="0"/>
          <w:sz w:val="28"/>
          <w:szCs w:val="28"/>
        </w:rPr>
      </w:pPr>
      <w:r>
        <w:rPr>
          <w:rFonts w:hint="eastAsia" w:ascii="宋体" w:hAnsi="宋体"/>
          <w:b/>
          <w:bCs/>
          <w:kern w:val="44"/>
          <w:sz w:val="28"/>
          <w:szCs w:val="28"/>
          <w:lang w:val="en-US" w:eastAsia="zh-CN"/>
        </w:rPr>
        <w:t>一、</w:t>
      </w:r>
      <w:r>
        <w:rPr>
          <w:rFonts w:hint="eastAsia" w:ascii="宋体" w:hAnsi="宋体"/>
          <w:b/>
          <w:bCs/>
          <w:kern w:val="44"/>
          <w:sz w:val="28"/>
          <w:szCs w:val="28"/>
        </w:rPr>
        <w:t>技术要求</w:t>
      </w:r>
    </w:p>
    <w:p w14:paraId="10F0A36C">
      <w:pPr>
        <w:suppressAutoHyphens w:val="0"/>
        <w:spacing w:line="360" w:lineRule="auto"/>
        <w:jc w:val="left"/>
        <w:rPr>
          <w:rFonts w:ascii="宋体" w:hAnsi="宋体"/>
          <w:b/>
          <w:bCs/>
          <w:kern w:val="0"/>
        </w:rPr>
      </w:pPr>
      <w:r>
        <w:rPr>
          <w:rFonts w:hint="eastAsia" w:ascii="宋体" w:hAnsi="宋体"/>
          <w:b/>
          <w:bCs/>
          <w:kern w:val="0"/>
          <w:lang w:val="en-US" w:eastAsia="zh-CN"/>
        </w:rPr>
        <w:t>1</w:t>
      </w:r>
      <w:r>
        <w:rPr>
          <w:rFonts w:ascii="宋体" w:hAnsi="宋体"/>
          <w:b/>
          <w:bCs/>
          <w:kern w:val="0"/>
        </w:rPr>
        <w:t>.1</w:t>
      </w:r>
      <w:r>
        <w:rPr>
          <w:rFonts w:hint="eastAsia" w:ascii="宋体" w:hAnsi="宋体"/>
          <w:b/>
          <w:bCs/>
          <w:kern w:val="0"/>
        </w:rPr>
        <w:t>、网络液晶一体机（1</w:t>
      </w:r>
      <w:r>
        <w:rPr>
          <w:rFonts w:ascii="宋体" w:hAnsi="宋体"/>
          <w:b/>
          <w:bCs/>
          <w:kern w:val="0"/>
        </w:rPr>
        <w:t>9</w:t>
      </w:r>
      <w:r>
        <w:rPr>
          <w:rFonts w:hint="eastAsia" w:ascii="宋体" w:hAnsi="宋体"/>
          <w:b/>
          <w:bCs/>
          <w:kern w:val="0"/>
        </w:rPr>
        <w:t>寸社康诊室门口显示终端）</w:t>
      </w:r>
    </w:p>
    <w:p w14:paraId="72456173">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.1.1</w:t>
      </w:r>
      <w:r>
        <w:rPr>
          <w:rFonts w:hint="eastAsia" w:ascii="宋体" w:hAnsi="宋体"/>
          <w:kern w:val="0"/>
        </w:rPr>
        <w:t>、主板规格：CPU：64bit A53，1.5GHZ主频，GPU：Mali T450，内存：≥1GB，外存储：EMMC 8GB，系统：Android。</w:t>
      </w:r>
    </w:p>
    <w:p w14:paraId="19CDDFBA">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.1.2</w:t>
      </w:r>
      <w:r>
        <w:rPr>
          <w:rFonts w:hint="eastAsia" w:ascii="宋体" w:hAnsi="宋体"/>
          <w:kern w:val="0"/>
        </w:rPr>
        <w:t>、屏幕规格：≥1</w:t>
      </w:r>
      <w:r>
        <w:rPr>
          <w:rFonts w:ascii="宋体" w:hAnsi="宋体"/>
          <w:kern w:val="0"/>
        </w:rPr>
        <w:t>9</w:t>
      </w:r>
      <w:r>
        <w:rPr>
          <w:rFonts w:hint="eastAsia" w:ascii="宋体" w:hAnsi="宋体"/>
          <w:kern w:val="0"/>
        </w:rPr>
        <w:t>寸高清液晶屏，分辨率：≥1366 x 768，屏显比例：16:9。</w:t>
      </w:r>
    </w:p>
    <w:p w14:paraId="26042060">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.1.3</w:t>
      </w:r>
      <w:r>
        <w:rPr>
          <w:rFonts w:hint="eastAsia" w:ascii="宋体" w:hAnsi="宋体"/>
          <w:kern w:val="0"/>
        </w:rPr>
        <w:t>、 接口规格：音频接口：3.5mm音频，通信接口：RJ45(10/100Mbps)，数据接口：USB2.0*2  。</w:t>
      </w:r>
    </w:p>
    <w:p w14:paraId="2C58C8D3">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.1.4</w:t>
      </w:r>
      <w:r>
        <w:rPr>
          <w:rFonts w:hint="eastAsia" w:ascii="宋体" w:hAnsi="宋体"/>
          <w:kern w:val="0"/>
        </w:rPr>
        <w:t xml:space="preserve">、支持格式：音频格式：MP3/WMA/AAC，高清视频格式：RMVB/AVI/MPG/MKV/VOB/MP4，图片格式：JPEG/BMP/PNG。 </w:t>
      </w:r>
    </w:p>
    <w:p w14:paraId="79FB9292">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.1.5</w:t>
      </w:r>
      <w:r>
        <w:rPr>
          <w:rFonts w:hint="eastAsia" w:ascii="宋体" w:hAnsi="宋体"/>
          <w:kern w:val="0"/>
        </w:rPr>
        <w:t>、用于社康全科诊室门口显示医生照片、姓名及简介，也可以显示当前就诊的患者及下一位等候患者的信息。屏幕可以分割多个区域显示健康宣教信息等。</w:t>
      </w:r>
    </w:p>
    <w:p w14:paraId="087CCE9D">
      <w:pPr>
        <w:suppressAutoHyphens w:val="0"/>
        <w:spacing w:line="360" w:lineRule="auto"/>
        <w:jc w:val="left"/>
        <w:rPr>
          <w:rFonts w:hint="eastAsia" w:ascii="宋体" w:hAnsi="宋体"/>
          <w:kern w:val="0"/>
        </w:rPr>
      </w:pPr>
      <w:r>
        <w:rPr>
          <w:rFonts w:hint="eastAsia" w:eastAsia="宋体"/>
          <w:lang w:val="en-US" w:eastAsia="zh-CN"/>
        </w:rPr>
        <w:t>1</w:t>
      </w:r>
      <w:r>
        <w:rPr>
          <w:rFonts w:eastAsia="宋体"/>
        </w:rPr>
        <w:t>.1.6</w:t>
      </w:r>
      <w:r>
        <w:rPr>
          <w:rFonts w:hint="eastAsia" w:eastAsia="宋体"/>
        </w:rPr>
        <w:t>、</w:t>
      </w:r>
      <w:r>
        <w:rPr>
          <w:rFonts w:hint="eastAsia" w:ascii="宋体" w:hAnsi="宋体"/>
          <w:kern w:val="0"/>
        </w:rPr>
        <w:t>所投设备需要经过“中国国家强制性产品认证证书”，提供认证证书扫描件，原件备查。</w:t>
      </w:r>
    </w:p>
    <w:p w14:paraId="2444D037">
      <w:pPr>
        <w:pStyle w:val="2"/>
        <w:rPr>
          <w:lang w:eastAsia="zh-CN"/>
        </w:rPr>
      </w:pPr>
    </w:p>
    <w:p w14:paraId="614F7AC5">
      <w:pPr>
        <w:suppressAutoHyphens w:val="0"/>
        <w:spacing w:line="360" w:lineRule="auto"/>
        <w:jc w:val="left"/>
        <w:rPr>
          <w:rFonts w:ascii="宋体" w:hAnsi="宋体"/>
          <w:kern w:val="0"/>
        </w:rPr>
      </w:pPr>
      <w:r>
        <w:rPr>
          <w:rFonts w:hint="eastAsia" w:ascii="宋体" w:hAnsi="宋体"/>
          <w:b/>
          <w:bCs/>
          <w:kern w:val="0"/>
          <w:lang w:val="en-US" w:eastAsia="zh-CN"/>
        </w:rPr>
        <w:t>1</w:t>
      </w:r>
      <w:r>
        <w:rPr>
          <w:rFonts w:ascii="宋体" w:hAnsi="宋体"/>
          <w:b/>
          <w:bCs/>
          <w:kern w:val="0"/>
        </w:rPr>
        <w:t>.2</w:t>
      </w:r>
      <w:r>
        <w:rPr>
          <w:rFonts w:hint="eastAsia" w:ascii="宋体" w:hAnsi="宋体"/>
          <w:b/>
          <w:bCs/>
          <w:kern w:val="0"/>
        </w:rPr>
        <w:t>、网络液晶一体机（49寸社康健教宣传与排队叫号显示终端）</w:t>
      </w:r>
    </w:p>
    <w:p w14:paraId="4460E14E">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.2.1</w:t>
      </w:r>
      <w:r>
        <w:rPr>
          <w:rFonts w:hint="eastAsia" w:ascii="宋体" w:hAnsi="宋体"/>
          <w:kern w:val="0"/>
        </w:rPr>
        <w:t>、用于社康全科门诊候诊区健教信息的宣传与分诊排队队列信息的显示，同时支持语音叫号。</w:t>
      </w:r>
    </w:p>
    <w:p w14:paraId="680E1558">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.2.2</w:t>
      </w:r>
      <w:r>
        <w:rPr>
          <w:rFonts w:hint="eastAsia" w:ascii="宋体" w:hAnsi="宋体"/>
          <w:kern w:val="0"/>
        </w:rPr>
        <w:t>、所投设备需要经过“中国国家强制性产品认证证书”，提供认证证书扫描件，原件备查。</w:t>
      </w:r>
    </w:p>
    <w:p w14:paraId="151C916A">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.2.3</w:t>
      </w:r>
      <w:r>
        <w:rPr>
          <w:rFonts w:hint="eastAsia" w:ascii="宋体" w:hAnsi="宋体"/>
          <w:kern w:val="0"/>
        </w:rPr>
        <w:t>、技术功能：支持分屏显示，可划分多个显示区域。支持分布式部署，集中化管理。支持定时开关机，支持定时下载、定时播放、下载限速、断点续传。支持工业级嵌入式主控显示板。</w:t>
      </w:r>
    </w:p>
    <w:p w14:paraId="1FE264AC">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.2.4</w:t>
      </w:r>
      <w:r>
        <w:rPr>
          <w:rFonts w:hint="eastAsia" w:ascii="宋体" w:hAnsi="宋体"/>
          <w:kern w:val="0"/>
        </w:rPr>
        <w:t>、主板规格：CPU：A55*8；GPU：G52*4；内存≥2GB，</w:t>
      </w:r>
      <w:r>
        <w:rPr>
          <w:rFonts w:hint="eastAsia" w:ascii="宋体" w:hAnsi="宋体" w:eastAsia="宋体" w:cs="宋体"/>
        </w:rPr>
        <w:t>外存储：</w:t>
      </w:r>
      <w:r>
        <w:rPr>
          <w:rFonts w:hint="eastAsia" w:ascii="宋体" w:hAnsi="宋体"/>
          <w:kern w:val="0"/>
        </w:rPr>
        <w:t>≥</w:t>
      </w:r>
      <w:r>
        <w:rPr>
          <w:rFonts w:hint="eastAsia" w:ascii="宋体" w:hAnsi="宋体" w:eastAsia="宋体" w:cs="宋体"/>
        </w:rPr>
        <w:t>32GB；</w:t>
      </w:r>
      <w:r>
        <w:rPr>
          <w:rFonts w:hint="eastAsia" w:ascii="宋体" w:hAnsi="宋体"/>
          <w:kern w:val="0"/>
        </w:rPr>
        <w:t>系统：Android。</w:t>
      </w:r>
    </w:p>
    <w:p w14:paraId="66603BB5">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.2.5</w:t>
      </w:r>
      <w:r>
        <w:rPr>
          <w:rFonts w:hint="eastAsia" w:ascii="宋体" w:hAnsi="宋体"/>
          <w:kern w:val="0"/>
        </w:rPr>
        <w:t>、屏幕规格：显示：≥49寸高清液晶屏，分辨率：≥</w:t>
      </w:r>
      <w:r>
        <w:rPr>
          <w:rFonts w:ascii="宋体" w:hAnsi="宋体"/>
          <w:kern w:val="0"/>
        </w:rPr>
        <w:t>3840*2160</w:t>
      </w:r>
      <w:r>
        <w:rPr>
          <w:rFonts w:hint="eastAsia" w:ascii="宋体" w:hAnsi="宋体"/>
          <w:kern w:val="0"/>
        </w:rPr>
        <w:t>。</w:t>
      </w:r>
    </w:p>
    <w:p w14:paraId="7F488845">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.2.6</w:t>
      </w:r>
      <w:r>
        <w:rPr>
          <w:rFonts w:hint="eastAsia" w:ascii="宋体" w:hAnsi="宋体"/>
          <w:kern w:val="0"/>
        </w:rPr>
        <w:t>、接口规格：视频接口：HDMI IN，音频接口：耳机 3.5mm音频，通信接口：10/100Mbps，数据接口：USB2.0*1 USB3.0*1  TF卡*1。</w:t>
      </w:r>
    </w:p>
    <w:p w14:paraId="24CAB9B5">
      <w:pPr>
        <w:suppressAutoHyphens w:val="0"/>
        <w:spacing w:line="360" w:lineRule="auto"/>
        <w:jc w:val="left"/>
        <w:rPr>
          <w:rFonts w:hint="eastAsia" w:ascii="宋体" w:hAnsi="宋体"/>
          <w:kern w:val="0"/>
        </w:rPr>
      </w:pPr>
      <w:r>
        <w:rPr>
          <w:rFonts w:hint="eastAsia" w:ascii="宋体" w:hAnsi="宋体"/>
          <w:kern w:val="0"/>
          <w:lang w:val="en-US" w:eastAsia="zh-CN"/>
        </w:rPr>
        <w:t>1</w:t>
      </w:r>
      <w:r>
        <w:rPr>
          <w:rFonts w:ascii="宋体" w:hAnsi="宋体"/>
          <w:kern w:val="0"/>
        </w:rPr>
        <w:t>.2.7</w:t>
      </w:r>
      <w:r>
        <w:rPr>
          <w:rFonts w:hint="eastAsia" w:ascii="宋体" w:hAnsi="宋体"/>
          <w:kern w:val="0"/>
        </w:rPr>
        <w:t>、支持格式：音频格式：</w:t>
      </w:r>
      <w:r>
        <w:rPr>
          <w:rFonts w:ascii="宋体" w:hAnsi="宋体"/>
          <w:kern w:val="0"/>
        </w:rPr>
        <w:t>MP3/WMA/AAC/OGG</w:t>
      </w:r>
      <w:r>
        <w:rPr>
          <w:rFonts w:hint="eastAsia" w:ascii="宋体" w:hAnsi="宋体"/>
          <w:kern w:val="0"/>
        </w:rPr>
        <w:t>；高清视频格式：</w:t>
      </w:r>
      <w:r>
        <w:rPr>
          <w:rFonts w:ascii="宋体" w:hAnsi="宋体"/>
          <w:kern w:val="0"/>
        </w:rPr>
        <w:t>RMVB/AVI/MPG/MKV/TS/ASF/FLV/Web M</w:t>
      </w:r>
      <w:r>
        <w:rPr>
          <w:rFonts w:hint="eastAsia" w:ascii="宋体" w:hAnsi="宋体"/>
          <w:kern w:val="0"/>
        </w:rPr>
        <w:t>；图片格式：</w:t>
      </w:r>
      <w:r>
        <w:rPr>
          <w:rFonts w:ascii="宋体" w:hAnsi="宋体"/>
          <w:kern w:val="0"/>
        </w:rPr>
        <w:t>JPEG/BMP/PNG</w:t>
      </w:r>
      <w:r>
        <w:rPr>
          <w:rFonts w:hint="eastAsia" w:ascii="宋体" w:hAnsi="宋体"/>
          <w:kern w:val="0"/>
        </w:rPr>
        <w:t>。</w:t>
      </w:r>
    </w:p>
    <w:p w14:paraId="2B08A3C7">
      <w:pPr>
        <w:pStyle w:val="2"/>
      </w:pPr>
    </w:p>
    <w:p w14:paraId="2D03373B">
      <w:pPr>
        <w:suppressAutoHyphens w:val="0"/>
        <w:spacing w:line="360" w:lineRule="auto"/>
        <w:jc w:val="left"/>
        <w:rPr>
          <w:rFonts w:ascii="宋体" w:hAnsi="宋体"/>
          <w:kern w:val="0"/>
        </w:rPr>
      </w:pPr>
      <w:r>
        <w:rPr>
          <w:rFonts w:hint="eastAsia" w:ascii="宋体" w:hAnsi="宋体"/>
          <w:b/>
          <w:bCs/>
          <w:kern w:val="0"/>
          <w:lang w:val="en-US" w:eastAsia="zh-CN"/>
        </w:rPr>
        <w:t>1</w:t>
      </w:r>
      <w:r>
        <w:rPr>
          <w:rFonts w:ascii="宋体" w:hAnsi="宋体"/>
          <w:b/>
          <w:bCs/>
          <w:kern w:val="0"/>
        </w:rPr>
        <w:t>.3</w:t>
      </w:r>
      <w:r>
        <w:rPr>
          <w:rFonts w:hint="eastAsia" w:ascii="宋体" w:hAnsi="宋体"/>
          <w:b/>
          <w:bCs/>
          <w:kern w:val="0"/>
        </w:rPr>
        <w:t>、智能自助服务终端（</w:t>
      </w:r>
      <w:r>
        <w:rPr>
          <w:rFonts w:ascii="宋体" w:hAnsi="宋体"/>
          <w:b/>
          <w:bCs/>
          <w:kern w:val="0"/>
        </w:rPr>
        <w:t>22</w:t>
      </w:r>
      <w:r>
        <w:rPr>
          <w:rFonts w:hint="eastAsia" w:ascii="宋体" w:hAnsi="宋体"/>
          <w:b/>
          <w:bCs/>
          <w:kern w:val="0"/>
        </w:rPr>
        <w:t>寸社康分诊排队取号终端）</w:t>
      </w:r>
    </w:p>
    <w:p w14:paraId="2A981034">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.3.1</w:t>
      </w:r>
      <w:r>
        <w:rPr>
          <w:rFonts w:hint="eastAsia" w:ascii="宋体" w:hAnsi="宋体"/>
          <w:kern w:val="0"/>
        </w:rPr>
        <w:t>、用于社康患者针对科室选择、家庭医生选择智能取号，支持身份证、医保卡操作，系统与深圳市社区居民健康信息系统平台紧密对接，无需二次挂号窗口排队。</w:t>
      </w:r>
    </w:p>
    <w:p w14:paraId="4F5A3CAC">
      <w:pPr>
        <w:suppressAutoHyphens w:val="0"/>
        <w:spacing w:line="360" w:lineRule="auto"/>
        <w:jc w:val="left"/>
        <w:rPr>
          <w:rFonts w:ascii="宋体" w:hAnsi="宋体"/>
          <w:kern w:val="0"/>
        </w:rPr>
      </w:pPr>
      <w:r>
        <w:rPr>
          <w:rFonts w:hint="eastAsia" w:ascii="宋体" w:hAnsi="宋体"/>
          <w:lang w:val="en-US" w:eastAsia="zh-CN"/>
        </w:rPr>
        <w:t>1</w:t>
      </w:r>
      <w:r>
        <w:rPr>
          <w:rFonts w:ascii="宋体" w:hAnsi="宋体"/>
        </w:rPr>
        <w:t>.3.2</w:t>
      </w:r>
      <w:r>
        <w:rPr>
          <w:rFonts w:hint="eastAsia" w:ascii="宋体" w:hAnsi="宋体"/>
        </w:rPr>
        <w:t>、</w:t>
      </w:r>
      <w:r>
        <w:rPr>
          <w:rFonts w:hint="eastAsia" w:ascii="宋体" w:hAnsi="宋体"/>
          <w:kern w:val="0"/>
        </w:rPr>
        <w:t>所投设备需要经过“中国国家强制性产品认证证书”，供认证证书扫描件，原件备查。</w:t>
      </w:r>
    </w:p>
    <w:p w14:paraId="54C2248C">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.3.3</w:t>
      </w:r>
      <w:r>
        <w:rPr>
          <w:rFonts w:hint="eastAsia" w:ascii="宋体" w:hAnsi="宋体"/>
          <w:kern w:val="0"/>
        </w:rPr>
        <w:t>、技术功能：设备需要采用落地式设计，上方部署有液晶屏及红外触摸屏，液晶显示及触摸屏的设计高度需考虑避免儿童误操作。设备配有有身份证、社保卡读卡器，患者刷卡后选择就诊科室同时打印票号。支持分布式部署，集中化管理。支持定时开关机。支持工业级嵌入式主控显示板。</w:t>
      </w:r>
    </w:p>
    <w:p w14:paraId="5A3DF92B">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.3.4</w:t>
      </w:r>
      <w:r>
        <w:rPr>
          <w:rFonts w:hint="eastAsia" w:ascii="宋体" w:hAnsi="宋体"/>
          <w:kern w:val="0"/>
        </w:rPr>
        <w:t>、主板CPU：Intel®Core I3-4000M以上；GPU：双核2.4GHz以上；内存：DDR3L 4G以上；外存储：SSD固态硬盘128G以上；系统：Windows。</w:t>
      </w:r>
    </w:p>
    <w:p w14:paraId="10A64FEA">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.3.5</w:t>
      </w:r>
      <w:r>
        <w:rPr>
          <w:rFonts w:hint="eastAsia" w:ascii="宋体" w:hAnsi="宋体"/>
          <w:kern w:val="0"/>
        </w:rPr>
        <w:t>、屏幕22寸以上，屏显比例：16：9，分辨率：1920*1080，均匀性:&gt;80%，亮度：250cd/m²，视角：U/D/R/L(CR＞10)：89 /89 /89/89。</w:t>
      </w:r>
    </w:p>
    <w:p w14:paraId="321FFD37">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.3.6</w:t>
      </w:r>
      <w:r>
        <w:rPr>
          <w:rFonts w:hint="eastAsia" w:ascii="宋体" w:hAnsi="宋体"/>
          <w:kern w:val="0"/>
        </w:rPr>
        <w:t>、I/O接口：视频接口：HDMI、VGA；音频接口：1*Lineout接口(绿色)、1*Linein接口(红色)；</w:t>
      </w:r>
    </w:p>
    <w:p w14:paraId="7D6C4D56">
      <w:pPr>
        <w:suppressAutoHyphens w:val="0"/>
        <w:spacing w:line="360" w:lineRule="auto"/>
        <w:jc w:val="left"/>
        <w:rPr>
          <w:rFonts w:ascii="宋体" w:hAnsi="宋体"/>
          <w:kern w:val="0"/>
        </w:rPr>
      </w:pPr>
      <w:r>
        <w:rPr>
          <w:rFonts w:hint="eastAsia" w:ascii="宋体" w:hAnsi="宋体"/>
          <w:kern w:val="0"/>
        </w:rPr>
        <w:t>数据接口：USB2.0*2/USB3.0*2；通信接口：1000Mbps（千兆网口）。</w:t>
      </w:r>
    </w:p>
    <w:p w14:paraId="43C7DC91">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.3.7</w:t>
      </w:r>
      <w:r>
        <w:rPr>
          <w:rFonts w:hint="eastAsia" w:ascii="宋体" w:hAnsi="宋体"/>
          <w:kern w:val="0"/>
        </w:rPr>
        <w:t>、触摸参数：电容触摸。</w:t>
      </w:r>
    </w:p>
    <w:p w14:paraId="160FD671">
      <w:pPr>
        <w:suppressAutoHyphens w:val="0"/>
        <w:spacing w:line="360" w:lineRule="auto"/>
        <w:jc w:val="left"/>
        <w:rPr>
          <w:rFonts w:eastAsia="宋体"/>
        </w:rPr>
      </w:pPr>
      <w:r>
        <w:rPr>
          <w:rFonts w:hint="eastAsia" w:ascii="宋体" w:hAnsi="宋体"/>
          <w:kern w:val="0"/>
          <w:lang w:val="en-US" w:eastAsia="zh-CN"/>
        </w:rPr>
        <w:t>1</w:t>
      </w:r>
      <w:r>
        <w:rPr>
          <w:rFonts w:ascii="宋体" w:hAnsi="宋体"/>
          <w:kern w:val="0"/>
        </w:rPr>
        <w:t>.3.8</w:t>
      </w:r>
      <w:r>
        <w:rPr>
          <w:rFonts w:hint="eastAsia" w:ascii="宋体" w:hAnsi="宋体"/>
          <w:kern w:val="0"/>
        </w:rPr>
        <w:t>、配置：社保卡读卡器，身份证阅读器，热敏打印机：通用标准80mm宽幅热敏打印机，自动切纸。</w:t>
      </w:r>
    </w:p>
    <w:p w14:paraId="3C7773B8"/>
    <w:p w14:paraId="725E364E">
      <w:pPr>
        <w:suppressAutoHyphens w:val="0"/>
        <w:spacing w:line="360" w:lineRule="auto"/>
        <w:jc w:val="left"/>
        <w:rPr>
          <w:rFonts w:ascii="宋体" w:hAnsi="宋体"/>
          <w:kern w:val="0"/>
        </w:rPr>
      </w:pPr>
      <w:r>
        <w:rPr>
          <w:rFonts w:hint="eastAsia" w:ascii="宋体" w:hAnsi="宋体"/>
          <w:b/>
          <w:bCs/>
          <w:kern w:val="0"/>
          <w:lang w:val="en-US" w:eastAsia="zh-CN"/>
        </w:rPr>
        <w:t>1</w:t>
      </w:r>
      <w:r>
        <w:rPr>
          <w:rFonts w:ascii="宋体" w:hAnsi="宋体"/>
          <w:b/>
          <w:bCs/>
          <w:kern w:val="0"/>
        </w:rPr>
        <w:t>.4</w:t>
      </w:r>
      <w:r>
        <w:rPr>
          <w:rFonts w:hint="eastAsia" w:ascii="宋体" w:hAnsi="宋体"/>
          <w:b/>
          <w:bCs/>
          <w:kern w:val="0"/>
        </w:rPr>
        <w:t>、社康排队叫号系统</w:t>
      </w:r>
      <w:r>
        <w:rPr>
          <w:rFonts w:hint="eastAsia" w:ascii="宋体" w:hAnsi="宋体"/>
          <w:b/>
          <w:bCs/>
          <w:kern w:val="0"/>
        </w:rPr>
        <w:tab/>
      </w:r>
    </w:p>
    <w:p w14:paraId="523211F2">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.4.1</w:t>
      </w:r>
      <w:r>
        <w:rPr>
          <w:rFonts w:hint="eastAsia" w:ascii="宋体" w:hAnsi="宋体"/>
          <w:kern w:val="0"/>
        </w:rPr>
        <w:t>、在社康服务中心实现患者科室选择、取号、报到、排队、医生叫号、队列处置、视频及语音播放控制，并且连接龙华区卫计局指定的服务器，实现全区互联。</w:t>
      </w:r>
    </w:p>
    <w:p w14:paraId="235B4866">
      <w:pPr>
        <w:suppressAutoHyphens w:val="0"/>
        <w:spacing w:line="360" w:lineRule="auto"/>
        <w:jc w:val="left"/>
        <w:rPr>
          <w:rFonts w:ascii="宋体" w:hAnsi="宋体"/>
          <w:kern w:val="0"/>
        </w:rPr>
      </w:pPr>
      <w:r>
        <w:rPr>
          <w:rFonts w:hint="eastAsia" w:ascii="宋体" w:hAnsi="宋体"/>
          <w:lang w:val="en-US" w:eastAsia="zh-CN"/>
        </w:rPr>
        <w:t>1</w:t>
      </w:r>
      <w:r>
        <w:rPr>
          <w:rFonts w:ascii="宋体" w:hAnsi="宋体"/>
        </w:rPr>
        <w:t>.4.2</w:t>
      </w:r>
      <w:r>
        <w:rPr>
          <w:rFonts w:hint="eastAsia" w:ascii="宋体" w:hAnsi="宋体"/>
        </w:rPr>
        <w:t>、</w:t>
      </w:r>
      <w:r>
        <w:rPr>
          <w:rFonts w:hint="eastAsia" w:ascii="宋体" w:hAnsi="宋体"/>
          <w:kern w:val="0"/>
        </w:rPr>
        <w:t>所投平台软件需要拥有国内自主知识产权，证明具备项目技术服务能力，具有自主研发能力，保障后续产品的连续性。供应商在投标时须提供“社康排队叫号系统”著作权及知识产权证明文件扫描件，原件备查。</w:t>
      </w:r>
    </w:p>
    <w:p w14:paraId="1E8935AB">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.4.4</w:t>
      </w:r>
      <w:r>
        <w:rPr>
          <w:rFonts w:hint="eastAsia" w:ascii="宋体" w:hAnsi="宋体"/>
          <w:kern w:val="0"/>
        </w:rPr>
        <w:t>、分诊排队取号机需要支持患者持卡取号（社保卡、身份证），无卡患者可以取匿名号（该部分患者不给予过号插队待遇）。患者通过取号机选择科室过程中，系统需要人性化处理，对于科室队列能维护能管理，对于科室提供的服务内容简介可维护，便于患者选科室过程中能自我判断就诊科室，防止患者取错号的问题出现。</w:t>
      </w:r>
    </w:p>
    <w:p w14:paraId="78264918">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.4.5</w:t>
      </w:r>
      <w:r>
        <w:rPr>
          <w:rFonts w:hint="eastAsia" w:ascii="宋体" w:hAnsi="宋体"/>
          <w:kern w:val="0"/>
        </w:rPr>
        <w:t>、系统需要支持患者自助选择科室、医生。系统需要自动判断并对医生所在的诊室进行锁定，无需人为维护医生排班工作。</w:t>
      </w:r>
    </w:p>
    <w:p w14:paraId="17C5C296">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.4.6</w:t>
      </w:r>
      <w:r>
        <w:rPr>
          <w:rFonts w:hint="eastAsia" w:ascii="宋体" w:hAnsi="宋体"/>
          <w:kern w:val="0"/>
        </w:rPr>
        <w:t>、取号单需要打印“当前号数”、“人名（无社保卡及身份证患者可以显示匿名）”、“科室等候人数”、“科室预计等候时间（常理一般在每个患者8分钟）”。</w:t>
      </w:r>
    </w:p>
    <w:p w14:paraId="6ED97525">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.4.7</w:t>
      </w:r>
      <w:r>
        <w:rPr>
          <w:rFonts w:hint="eastAsia" w:ascii="宋体" w:hAnsi="宋体"/>
          <w:kern w:val="0"/>
        </w:rPr>
        <w:t>、支持过号插队处理。</w:t>
      </w:r>
    </w:p>
    <w:p w14:paraId="7EEA3132">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.4.8</w:t>
      </w:r>
      <w:r>
        <w:rPr>
          <w:rFonts w:hint="eastAsia" w:ascii="宋体" w:hAnsi="宋体"/>
          <w:kern w:val="0"/>
        </w:rPr>
        <w:t>、患者等候区的显示设备需要做防爆屏处理，防止患者恶意打击。为了便于设备无人值守、节电节能，显示设备需要做到定时开关机功能。</w:t>
      </w:r>
    </w:p>
    <w:p w14:paraId="1AA660AD">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.4.9</w:t>
      </w:r>
      <w:r>
        <w:rPr>
          <w:rFonts w:hint="eastAsia" w:ascii="宋体" w:hAnsi="宋体"/>
          <w:kern w:val="0"/>
        </w:rPr>
        <w:t>、患者等候区的显示设备界面需要做到屏幕可分多个区域，内容需要支持健教视频、健教图文、时钟。健教图文需要做到动态显示，滚动字幕可实时维护。等候患者信息量超过满屏时需要定时滚动显示。针对重大健教宣传活动日时可以更换模板，针对社康业务日后的发展厂家需要做到定制化服务。</w:t>
      </w:r>
    </w:p>
    <w:p w14:paraId="29BDA4C9">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.4.10</w:t>
      </w:r>
      <w:r>
        <w:rPr>
          <w:rFonts w:hint="eastAsia" w:ascii="宋体" w:hAnsi="宋体"/>
          <w:kern w:val="0"/>
        </w:rPr>
        <w:t>、患者等候区的叫号语音需要支持国语、粤语两种。音量大小可以通过系统控制。</w:t>
      </w:r>
    </w:p>
    <w:p w14:paraId="70F42E67">
      <w:pPr>
        <w:pStyle w:val="2"/>
        <w:rPr>
          <w:rFonts w:eastAsia="宋体"/>
          <w:b w:val="0"/>
          <w:bCs/>
          <w:lang w:eastAsia="zh-CN"/>
        </w:rPr>
      </w:pPr>
      <w:r>
        <w:rPr>
          <w:rFonts w:hint="eastAsia" w:eastAsia="宋体"/>
          <w:b w:val="0"/>
          <w:bCs/>
          <w:lang w:val="en-US" w:eastAsia="zh-CN"/>
        </w:rPr>
        <w:t>1</w:t>
      </w:r>
      <w:r>
        <w:rPr>
          <w:rFonts w:eastAsia="宋体"/>
          <w:b w:val="0"/>
          <w:bCs/>
          <w:lang w:eastAsia="zh-CN"/>
        </w:rPr>
        <w:t>.4.11</w:t>
      </w:r>
      <w:r>
        <w:rPr>
          <w:rFonts w:hint="eastAsia" w:eastAsia="宋体"/>
          <w:b w:val="0"/>
          <w:bCs/>
          <w:lang w:eastAsia="zh-CN"/>
        </w:rPr>
        <w:t>、软件与龙华区社康HIS系统对接，提供对接运行截图。</w:t>
      </w:r>
    </w:p>
    <w:p w14:paraId="3FF077F5">
      <w:pPr>
        <w:suppressAutoHyphens w:val="0"/>
        <w:spacing w:line="360" w:lineRule="auto"/>
        <w:jc w:val="left"/>
        <w:rPr>
          <w:rFonts w:ascii="宋体" w:hAnsi="宋体"/>
          <w:b/>
          <w:bCs/>
          <w:kern w:val="0"/>
        </w:rPr>
      </w:pPr>
      <w:r>
        <w:rPr>
          <w:rFonts w:hint="eastAsia" w:ascii="宋体" w:hAnsi="宋体"/>
          <w:b/>
          <w:bCs/>
          <w:kern w:val="0"/>
          <w:lang w:val="en-US" w:eastAsia="zh-CN"/>
        </w:rPr>
        <w:t>1</w:t>
      </w:r>
      <w:r>
        <w:rPr>
          <w:rFonts w:ascii="宋体" w:hAnsi="宋体"/>
          <w:b/>
          <w:bCs/>
          <w:kern w:val="0"/>
        </w:rPr>
        <w:t>.5</w:t>
      </w:r>
      <w:r>
        <w:rPr>
          <w:rFonts w:hint="eastAsia" w:ascii="宋体" w:hAnsi="宋体"/>
          <w:b/>
          <w:bCs/>
          <w:kern w:val="0"/>
        </w:rPr>
        <w:t>、社康医生虚拟叫号软件</w:t>
      </w:r>
    </w:p>
    <w:p w14:paraId="6C3299CB">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.5.1</w:t>
      </w:r>
      <w:r>
        <w:rPr>
          <w:rFonts w:hint="eastAsia" w:ascii="宋体" w:hAnsi="宋体"/>
          <w:kern w:val="0"/>
        </w:rPr>
        <w:t>、安装在社康的医生或者护士站电脑上，用于医生呼叫候诊区等候的患者。</w:t>
      </w:r>
    </w:p>
    <w:p w14:paraId="5AAFECEA">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.5.2</w:t>
      </w:r>
      <w:r>
        <w:rPr>
          <w:rFonts w:hint="eastAsia" w:ascii="宋体" w:hAnsi="宋体"/>
          <w:kern w:val="0"/>
        </w:rPr>
        <w:t>、所投平台软件需要拥有国内自主知识产权，证明具备项目技术服务能力，具有自主研发能力，保障后续产品的连续性。投标时须提供“社康医生虚拟叫号软件”著作权及知识产权证明文件扫描件，原件备查。</w:t>
      </w:r>
    </w:p>
    <w:p w14:paraId="0661BFA6">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.5.3</w:t>
      </w:r>
      <w:r>
        <w:rPr>
          <w:rFonts w:hint="eastAsia" w:ascii="宋体" w:hAnsi="宋体"/>
          <w:kern w:val="0"/>
        </w:rPr>
        <w:t>、医生虚拟叫号器需要做到简单大方、界面清晰，无需培训即可使用。为了方便医生叫号操作，在多个软件窗体操作时，虚拟叫号器软件窗体需要做到自动隐藏或出现。</w:t>
      </w:r>
    </w:p>
    <w:p w14:paraId="7F186E1F">
      <w:pPr>
        <w:suppressAutoHyphens w:val="0"/>
        <w:spacing w:line="360" w:lineRule="auto"/>
        <w:jc w:val="left"/>
        <w:rPr>
          <w:rFonts w:ascii="宋体" w:hAnsi="宋体"/>
          <w:kern w:val="0"/>
        </w:rPr>
      </w:pPr>
      <w:r>
        <w:rPr>
          <w:rFonts w:hint="eastAsia" w:ascii="宋体" w:hAnsi="宋体"/>
          <w:kern w:val="0"/>
          <w:lang w:val="en-US" w:eastAsia="zh-CN"/>
        </w:rPr>
        <w:t>1</w:t>
      </w:r>
      <w:r>
        <w:rPr>
          <w:rFonts w:ascii="宋体" w:hAnsi="宋体"/>
          <w:kern w:val="0"/>
        </w:rPr>
        <w:t>.5.4</w:t>
      </w:r>
      <w:r>
        <w:rPr>
          <w:rFonts w:hint="eastAsia" w:ascii="宋体" w:hAnsi="宋体"/>
          <w:kern w:val="0"/>
        </w:rPr>
        <w:t>、软件按钮包括叫号、重呼、过号、完成、停诊。</w:t>
      </w:r>
    </w:p>
    <w:p w14:paraId="49ED60A5">
      <w:pPr>
        <w:suppressAutoHyphens w:val="0"/>
        <w:spacing w:line="360" w:lineRule="auto"/>
        <w:jc w:val="left"/>
        <w:rPr>
          <w:rFonts w:ascii="宋体" w:hAnsi="宋体"/>
          <w:b/>
          <w:bCs/>
          <w:kern w:val="0"/>
        </w:rPr>
      </w:pPr>
      <w:r>
        <w:rPr>
          <w:rFonts w:hint="eastAsia" w:ascii="宋体" w:hAnsi="宋体"/>
          <w:b/>
          <w:bCs/>
          <w:kern w:val="0"/>
          <w:lang w:val="en-US" w:eastAsia="zh-CN"/>
        </w:rPr>
        <w:t>1</w:t>
      </w:r>
      <w:r>
        <w:rPr>
          <w:rFonts w:ascii="宋体" w:hAnsi="宋体"/>
          <w:b/>
          <w:bCs/>
          <w:kern w:val="0"/>
        </w:rPr>
        <w:t>.</w:t>
      </w:r>
      <w:r>
        <w:rPr>
          <w:rFonts w:hint="eastAsia" w:ascii="宋体" w:hAnsi="宋体"/>
          <w:b/>
          <w:bCs/>
          <w:kern w:val="0"/>
          <w:lang w:val="en-US" w:eastAsia="zh-CN"/>
        </w:rPr>
        <w:t>6</w:t>
      </w:r>
      <w:r>
        <w:rPr>
          <w:rFonts w:hint="eastAsia" w:ascii="宋体" w:hAnsi="宋体"/>
          <w:b/>
          <w:bCs/>
          <w:kern w:val="0"/>
        </w:rPr>
        <w:t>、强弱电实施材料</w:t>
      </w:r>
    </w:p>
    <w:p w14:paraId="5666CB40">
      <w:pPr>
        <w:spacing w:line="360" w:lineRule="auto"/>
        <w:ind w:left="-124" w:leftChars="-59" w:firstLine="210" w:firstLineChars="100"/>
        <w:jc w:val="left"/>
        <w:rPr>
          <w:rFonts w:ascii="宋体" w:hAnsi="宋体"/>
          <w:kern w:val="0"/>
        </w:rPr>
      </w:pPr>
      <w:r>
        <w:rPr>
          <w:rFonts w:hint="eastAsia" w:ascii="宋体" w:hAnsi="宋体"/>
          <w:kern w:val="0"/>
        </w:rPr>
        <w:t>满足社康服务中心的电源、网络布线实施、设备安装部署实施等的需要。</w:t>
      </w:r>
    </w:p>
    <w:p w14:paraId="405961BE">
      <w:pPr>
        <w:pStyle w:val="7"/>
        <w:spacing w:line="360" w:lineRule="exact"/>
        <w:ind w:firstLine="0"/>
        <w:jc w:val="left"/>
        <w:outlineLvl w:val="0"/>
        <w:rPr>
          <w:rFonts w:ascii="宋体" w:hAnsi="宋体" w:cs="宋体"/>
          <w:b/>
          <w:bCs/>
          <w:kern w:val="0"/>
          <w:sz w:val="24"/>
          <w:szCs w:val="24"/>
        </w:rPr>
      </w:pPr>
    </w:p>
    <w:p w14:paraId="3CD1339F">
      <w:pPr>
        <w:numPr>
          <w:ilvl w:val="0"/>
          <w:numId w:val="1"/>
        </w:numPr>
        <w:bidi w:val="0"/>
        <w:rPr>
          <w:b/>
          <w:bCs/>
          <w:sz w:val="28"/>
          <w:szCs w:val="28"/>
        </w:rPr>
      </w:pPr>
      <w:r>
        <w:rPr>
          <w:b/>
          <w:bCs/>
          <w:sz w:val="28"/>
          <w:szCs w:val="28"/>
        </w:rPr>
        <w:t>商务需求</w:t>
      </w:r>
    </w:p>
    <w:p w14:paraId="7C26F3E7">
      <w:pPr>
        <w:numPr>
          <w:ilvl w:val="0"/>
          <w:numId w:val="2"/>
        </w:numPr>
        <w:spacing w:line="360" w:lineRule="auto"/>
        <w:ind w:left="425" w:leftChars="0" w:hanging="425" w:firstLineChars="0"/>
        <w:jc w:val="left"/>
        <w:rPr>
          <w:rFonts w:ascii="宋体" w:hAnsi="宋体"/>
          <w:sz w:val="21"/>
          <w:szCs w:val="21"/>
        </w:rPr>
      </w:pPr>
      <w:r>
        <w:rPr>
          <w:rFonts w:ascii="宋体" w:hAnsi="宋体"/>
          <w:sz w:val="21"/>
          <w:szCs w:val="21"/>
        </w:rPr>
        <w:t>工期要求：签订合同后，2个月内完成项目服务并投入使用；试运行通过后，1个月内完成项目验收。</w:t>
      </w:r>
    </w:p>
    <w:p w14:paraId="485AEDBD">
      <w:pPr>
        <w:numPr>
          <w:ilvl w:val="0"/>
          <w:numId w:val="2"/>
        </w:numPr>
        <w:spacing w:line="360" w:lineRule="auto"/>
        <w:ind w:left="425" w:leftChars="0" w:hanging="425" w:firstLineChars="0"/>
        <w:jc w:val="left"/>
        <w:rPr>
          <w:rFonts w:ascii="宋体" w:hAnsi="宋体"/>
          <w:sz w:val="21"/>
          <w:szCs w:val="21"/>
        </w:rPr>
      </w:pPr>
      <w:r>
        <w:rPr>
          <w:rFonts w:ascii="宋体" w:hAnsi="宋体"/>
          <w:sz w:val="21"/>
          <w:szCs w:val="21"/>
        </w:rPr>
        <w:t>免费保修期内售后服务要求：施工过程全部验收合格后（以验收合格签字为标准），投标人向龙华区人民医院免费提供一年的上门保修服务，质保期为一年。质保期内，如因质量问题而引起的产品损坏，投标人应对产品予以维修或更换，全部服务费和更换产品或配件的费用由投标人承担，投标人如不能维修或不能更换，按产品原价赔偿处理。保修期满后，投标人必须继续支持维修，并按成本价标准收取维修及配件费用（免费维保期满后，维保费以医院重新谈判价为准）。</w:t>
      </w:r>
    </w:p>
    <w:p w14:paraId="32CDE322">
      <w:pPr>
        <w:numPr>
          <w:ilvl w:val="0"/>
          <w:numId w:val="2"/>
        </w:numPr>
        <w:spacing w:line="360" w:lineRule="auto"/>
        <w:ind w:left="425" w:leftChars="0" w:hanging="425" w:firstLineChars="0"/>
        <w:rPr>
          <w:rFonts w:ascii="宋体" w:hAnsi="宋体"/>
          <w:sz w:val="21"/>
          <w:szCs w:val="21"/>
        </w:rPr>
      </w:pPr>
      <w:r>
        <w:rPr>
          <w:rFonts w:ascii="宋体" w:hAnsi="宋体"/>
          <w:sz w:val="21"/>
          <w:szCs w:val="21"/>
        </w:rPr>
        <w:t>院方有权授权第三方作为本项目的监理，该监理在监理范围享有与本合同中所约定的院方同等的权利，以监理本项目的实施、进度、验收等情况，中标方必须无条件配合监理方的监督和项目相关的监理工作。</w:t>
      </w:r>
    </w:p>
    <w:p w14:paraId="36D18A38">
      <w:pPr>
        <w:numPr>
          <w:ilvl w:val="0"/>
          <w:numId w:val="2"/>
        </w:numPr>
        <w:spacing w:line="360" w:lineRule="auto"/>
        <w:ind w:left="425" w:leftChars="0" w:hanging="425" w:firstLineChars="0"/>
        <w:jc w:val="left"/>
        <w:rPr>
          <w:rFonts w:ascii="宋体" w:hAnsi="宋体"/>
          <w:sz w:val="21"/>
          <w:szCs w:val="21"/>
        </w:rPr>
      </w:pPr>
      <w:r>
        <w:rPr>
          <w:rFonts w:ascii="宋体" w:hAnsi="宋体"/>
          <w:sz w:val="21"/>
          <w:szCs w:val="21"/>
        </w:rPr>
        <w:t>预付款:签订合同后， 签署开工立后15个工作日内，院方支付合同总价的 30 %；</w:t>
      </w:r>
    </w:p>
    <w:p w14:paraId="3E2D73DF">
      <w:pPr>
        <w:numPr>
          <w:ilvl w:val="0"/>
          <w:numId w:val="0"/>
        </w:numPr>
        <w:snapToGrid w:val="0"/>
        <w:spacing w:line="360" w:lineRule="auto"/>
        <w:ind w:leftChars="0" w:firstLine="420" w:firstLineChars="200"/>
        <w:rPr>
          <w:rFonts w:ascii="宋体" w:hAnsi="宋体"/>
          <w:sz w:val="21"/>
          <w:szCs w:val="21"/>
        </w:rPr>
      </w:pPr>
      <w:r>
        <w:rPr>
          <w:rFonts w:ascii="宋体" w:hAnsi="宋体"/>
          <w:sz w:val="21"/>
          <w:szCs w:val="21"/>
        </w:rPr>
        <w:t>验收款:项目试运行通过后，经院方验收合格15个工作日内，院方支付合同总价的 65 %；</w:t>
      </w:r>
    </w:p>
    <w:p w14:paraId="710B3A21">
      <w:pPr>
        <w:snapToGrid w:val="0"/>
        <w:spacing w:line="360" w:lineRule="auto"/>
        <w:ind w:firstLine="360"/>
        <w:rPr>
          <w:rFonts w:ascii="宋体" w:hAnsi="宋体"/>
          <w:sz w:val="21"/>
          <w:szCs w:val="21"/>
        </w:rPr>
      </w:pPr>
      <w:r>
        <w:rPr>
          <w:rFonts w:ascii="宋体" w:hAnsi="宋体"/>
          <w:sz w:val="21"/>
          <w:szCs w:val="21"/>
        </w:rPr>
        <w:t>尾款:从验收合格之日起，免费维保期满1 年后，院方一次性无息付清余款 5 %。</w:t>
      </w:r>
    </w:p>
    <w:p w14:paraId="395BA749">
      <w:pPr>
        <w:tabs>
          <w:tab w:val="left" w:pos="4320"/>
        </w:tabs>
        <w:spacing w:line="360" w:lineRule="auto"/>
        <w:jc w:val="both"/>
        <w:rPr>
          <w:rFonts w:hint="eastAsia" w:ascii="宋体" w:hAnsi="宋体"/>
          <w:color w:val="auto"/>
          <w:u w:val="none"/>
          <w:lang w:val="en-US" w:eastAsia="zh-CN"/>
        </w:rPr>
      </w:pPr>
      <w:r>
        <w:rPr>
          <w:rFonts w:hint="eastAsia" w:ascii="宋体" w:hAnsi="宋体"/>
          <w:color w:val="auto"/>
          <w:u w:val="none"/>
          <w:lang w:val="en-US" w:eastAsia="zh-CN"/>
        </w:rPr>
        <w:t xml:space="preserve">      </w:t>
      </w:r>
    </w:p>
    <w:p w14:paraId="4AE3F7C7">
      <w:pPr>
        <w:tabs>
          <w:tab w:val="left" w:pos="4320"/>
        </w:tabs>
        <w:spacing w:line="360" w:lineRule="auto"/>
        <w:jc w:val="center"/>
        <w:rPr>
          <w:rFonts w:hint="eastAsia" w:ascii="宋体" w:hAnsi="宋体"/>
          <w:color w:val="auto"/>
          <w:u w:val="none"/>
          <w:lang w:val="en-US" w:eastAsia="zh-CN"/>
        </w:rPr>
      </w:pPr>
      <w:r>
        <w:rPr>
          <w:rFonts w:hint="eastAsia" w:ascii="宋体" w:hAnsi="宋体"/>
          <w:color w:val="auto"/>
          <w:u w:val="none"/>
          <w:lang w:val="en-US" w:eastAsia="zh-CN"/>
        </w:rPr>
        <w:t xml:space="preserve">         </w:t>
      </w:r>
    </w:p>
    <w:p w14:paraId="17722526">
      <w:pPr>
        <w:tabs>
          <w:tab w:val="left" w:pos="4320"/>
        </w:tabs>
        <w:spacing w:line="360" w:lineRule="auto"/>
        <w:jc w:val="center"/>
        <w:rPr>
          <w:rFonts w:hint="eastAsia" w:ascii="宋体" w:hAnsi="宋体"/>
          <w:color w:val="auto"/>
          <w:u w:val="none"/>
        </w:rPr>
      </w:pPr>
      <w:r>
        <w:rPr>
          <w:rFonts w:hint="eastAsia" w:ascii="宋体" w:hAnsi="宋体"/>
          <w:color w:val="auto"/>
          <w:u w:val="none"/>
          <w:lang w:val="en-US" w:eastAsia="zh-CN"/>
        </w:rPr>
        <w:t xml:space="preserve">         </w:t>
      </w:r>
      <w:r>
        <w:rPr>
          <w:rFonts w:hint="eastAsia" w:ascii="宋体" w:hAnsi="宋体"/>
          <w:color w:val="auto"/>
          <w:u w:val="none"/>
        </w:rPr>
        <w:t>投 标 人（公章）：</w:t>
      </w:r>
    </w:p>
    <w:p w14:paraId="649945DB">
      <w:pPr>
        <w:tabs>
          <w:tab w:val="left" w:pos="4223"/>
        </w:tabs>
        <w:spacing w:line="360" w:lineRule="auto"/>
        <w:rPr>
          <w:rFonts w:hint="eastAsia" w:ascii="宋体" w:hAnsi="宋体"/>
          <w:color w:val="auto"/>
          <w:u w:val="none"/>
        </w:rPr>
      </w:pPr>
      <w:r>
        <w:rPr>
          <w:rFonts w:hint="eastAsia" w:ascii="宋体" w:hAnsi="宋体"/>
          <w:color w:val="auto"/>
          <w:u w:val="none"/>
        </w:rPr>
        <w:tab/>
      </w:r>
      <w:r>
        <w:rPr>
          <w:rFonts w:hint="eastAsia" w:ascii="宋体" w:hAnsi="宋体"/>
          <w:color w:val="auto"/>
          <w:u w:val="none"/>
        </w:rPr>
        <w:t>授权代表姓名（签名或盖章）：</w:t>
      </w:r>
    </w:p>
    <w:p w14:paraId="77090265">
      <w:pPr>
        <w:tabs>
          <w:tab w:val="left" w:pos="4223"/>
        </w:tabs>
        <w:spacing w:line="360" w:lineRule="auto"/>
        <w:jc w:val="center"/>
        <w:rPr>
          <w:rFonts w:hint="eastAsia"/>
          <w:lang w:val="en-US" w:eastAsia="zh-CN"/>
        </w:rPr>
      </w:pPr>
      <w:r>
        <w:rPr>
          <w:rFonts w:hint="eastAsia" w:ascii="宋体" w:hAnsi="宋体"/>
          <w:color w:val="auto"/>
          <w:u w:val="none"/>
          <w:lang w:val="en-US" w:eastAsia="zh-CN"/>
        </w:rPr>
        <w:t xml:space="preserve">   </w:t>
      </w:r>
      <w:r>
        <w:rPr>
          <w:rFonts w:hint="eastAsia" w:ascii="宋体" w:hAnsi="宋体"/>
          <w:color w:val="auto"/>
          <w:u w:val="none"/>
        </w:rPr>
        <w:t>日      期：</w:t>
      </w:r>
    </w:p>
    <w:p w14:paraId="596EC6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notosanscjksc">
    <w:altName w:val="Segoe Print"/>
    <w:panose1 w:val="00000000000000000000"/>
    <w:charset w:val="01"/>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C1367"/>
    <w:multiLevelType w:val="singleLevel"/>
    <w:tmpl w:val="AD7C1367"/>
    <w:lvl w:ilvl="0" w:tentative="0">
      <w:start w:val="1"/>
      <w:numFmt w:val="decimal"/>
      <w:lvlText w:val="%1."/>
      <w:lvlJc w:val="left"/>
      <w:pPr>
        <w:ind w:left="425" w:hanging="425"/>
      </w:pPr>
      <w:rPr>
        <w:rFonts w:hint="default"/>
      </w:rPr>
    </w:lvl>
  </w:abstractNum>
  <w:abstractNum w:abstractNumId="1">
    <w:nsid w:val="6ABB0F6A"/>
    <w:multiLevelType w:val="multilevel"/>
    <w:tmpl w:val="6ABB0F6A"/>
    <w:lvl w:ilvl="0" w:tentative="0">
      <w:start w:val="2"/>
      <w:numFmt w:val="chi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B56E4"/>
    <w:rsid w:val="2AEB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Char Char Char Char1"/>
    <w:basedOn w:val="1"/>
    <w:next w:val="1"/>
    <w:qFormat/>
    <w:uiPriority w:val="0"/>
    <w:pPr>
      <w:widowControl/>
      <w:adjustRightInd w:val="0"/>
      <w:spacing w:after="160" w:line="240" w:lineRule="exact"/>
      <w:jc w:val="left"/>
      <w:textAlignment w:val="baseline"/>
    </w:pPr>
    <w:rPr>
      <w:rFonts w:ascii="Arial" w:hAnsi="Arial" w:eastAsia="Times New Roman" w:cs="Verdana"/>
      <w:b/>
      <w:kern w:val="0"/>
      <w:szCs w:val="20"/>
      <w:lang w:eastAsia="en-US"/>
    </w:rPr>
  </w:style>
  <w:style w:type="paragraph" w:styleId="3">
    <w:name w:val="Body Text"/>
    <w:basedOn w:val="1"/>
    <w:next w:val="1"/>
    <w:qFormat/>
    <w:uiPriority w:val="0"/>
    <w:pPr>
      <w:tabs>
        <w:tab w:val="left" w:pos="562"/>
        <w:tab w:val="left" w:pos="3372"/>
        <w:tab w:val="left" w:pos="3653"/>
      </w:tabs>
    </w:pPr>
    <w:rPr>
      <w:sz w:val="24"/>
    </w:rPr>
  </w:style>
  <w:style w:type="paragraph" w:styleId="4">
    <w:name w:val="Plain Text"/>
    <w:basedOn w:val="1"/>
    <w:uiPriority w:val="0"/>
    <w:rPr>
      <w:rFonts w:ascii="宋体" w:hAnsi="Courier New"/>
      <w:szCs w:val="20"/>
    </w:rPr>
  </w:style>
  <w:style w:type="paragraph" w:customStyle="1" w:styleId="7">
    <w:name w:val="List Paragraph"/>
    <w:basedOn w:val="1"/>
    <w:uiPriority w:val="0"/>
    <w:pPr>
      <w:spacing w:line="480" w:lineRule="auto"/>
      <w:ind w:firstLine="420" w:firstLineChars="200"/>
    </w:pPr>
    <w:rPr>
      <w:b/>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2025-08-29T08:15:00Z</dcterms:created>
  <dc:creator>WPS_1721117721</dc:creator>
  <cp:lastModifiedBy>WPS_1721117721</cp:lastModifiedBy>
  <dcterms:modified xsi:type="dcterms:W3CDTF">2025-08-29T08:16:07Z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5A3C3B66DE644D2285DFAD11D1591342_11</vt:lpwstr>
  </property>
  <property fmtid="{D5CDD505-2E9C-101B-9397-08002B2CF9AE}" pid="4" name="KSOTemplateDocerSaveRecord">
    <vt:lpwstr>eyJoZGlkIjoiZDU0NTU0YTNlZTNhZjYzNzIzZDNhMmIxNmU0NzE4YjgiLCJ1c2VySWQiOiIxNjE0OTQxMzk4In0=</vt:lpwstr>
  </property>
</Properties>
</file>