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2770B7">
      <w:pPr>
        <w:spacing w:line="360" w:lineRule="auto"/>
        <w:jc w:val="center"/>
        <w:rPr>
          <w:rFonts w:hint="eastAsia" w:ascii="宋体" w:hAnsi="宋体"/>
          <w:b/>
          <w:bCs/>
          <w:color w:val="auto"/>
          <w:kern w:val="44"/>
          <w:sz w:val="32"/>
          <w:szCs w:val="44"/>
          <w:u w:val="none"/>
          <w:lang w:val="en-US" w:eastAsia="zh-CN" w:bidi="ar-SA"/>
        </w:rPr>
      </w:pPr>
      <w:r>
        <w:rPr>
          <w:rFonts w:hint="eastAsia" w:ascii="宋体" w:hAnsi="宋体"/>
          <w:b/>
          <w:bCs/>
          <w:color w:val="auto"/>
          <w:kern w:val="44"/>
          <w:sz w:val="32"/>
          <w:szCs w:val="44"/>
          <w:u w:val="none"/>
          <w:lang w:val="en-US" w:eastAsia="zh-CN" w:bidi="ar-SA"/>
        </w:rPr>
        <w:t>项目需求书承诺书</w:t>
      </w:r>
    </w:p>
    <w:p w14:paraId="60D35B57">
      <w:pPr>
        <w:pStyle w:val="3"/>
        <w:rPr>
          <w:rFonts w:hint="eastAsia"/>
          <w:lang w:val="en-US" w:eastAsia="zh-CN"/>
        </w:rPr>
      </w:pPr>
    </w:p>
    <w:p w14:paraId="3FD55AA7">
      <w:pPr>
        <w:spacing w:line="360" w:lineRule="auto"/>
        <w:rPr>
          <w:rFonts w:hint="eastAsia" w:ascii="宋体" w:hAnsi="宋体"/>
          <w:color w:val="auto"/>
          <w:u w:val="none"/>
        </w:rPr>
      </w:pPr>
      <w:r>
        <w:rPr>
          <w:rFonts w:hint="eastAsia" w:ascii="宋体" w:hAnsi="宋体"/>
          <w:color w:val="auto"/>
          <w:szCs w:val="21"/>
          <w:u w:val="none"/>
        </w:rPr>
        <w:t>致:深圳市龙华区人民医院</w:t>
      </w:r>
    </w:p>
    <w:p w14:paraId="45B8B46A">
      <w:pPr>
        <w:spacing w:line="360" w:lineRule="auto"/>
        <w:ind w:firstLine="420"/>
        <w:rPr>
          <w:rFonts w:hint="eastAsia" w:ascii="宋体" w:hAnsi="宋体"/>
          <w:color w:val="auto"/>
          <w:u w:val="none"/>
        </w:rPr>
      </w:pPr>
      <w:r>
        <w:rPr>
          <w:rFonts w:hint="eastAsia" w:ascii="宋体" w:hAnsi="宋体"/>
          <w:color w:val="auto"/>
          <w:u w:val="none"/>
        </w:rPr>
        <w:t>我方确认收到贵方提供的</w:t>
      </w:r>
      <w:r>
        <w:rPr>
          <w:rFonts w:hint="eastAsia" w:ascii="宋体" w:hAnsi="宋体"/>
          <w:color w:val="auto"/>
          <w:u w:val="none"/>
          <w:lang w:eastAsia="zh-CN"/>
        </w:rPr>
        <w:t>深圳市龙华区人民医院体检车辆租赁服务项目</w:t>
      </w:r>
      <w:r>
        <w:rPr>
          <w:rFonts w:hint="eastAsia" w:ascii="宋体" w:hAnsi="宋体"/>
          <w:color w:val="auto"/>
          <w:u w:val="none"/>
        </w:rPr>
        <w:t>（项目编号：</w:t>
      </w:r>
      <w:r>
        <w:rPr>
          <w:rFonts w:hint="eastAsia" w:ascii="宋体" w:hAnsi="宋体"/>
          <w:color w:val="auto"/>
          <w:u w:val="none"/>
          <w:lang w:eastAsia="zh-CN"/>
        </w:rPr>
        <w:t>LHYYFGK202507F049</w:t>
      </w:r>
      <w:r>
        <w:rPr>
          <w:rFonts w:hint="eastAsia" w:ascii="宋体" w:hAnsi="宋体"/>
          <w:color w:val="auto"/>
          <w:u w:val="none"/>
        </w:rPr>
        <w:t>）的招标相关文件的全部内容，我方：</w:t>
      </w:r>
      <w:r>
        <w:rPr>
          <w:rFonts w:hint="eastAsia" w:ascii="宋体" w:hAnsi="宋体"/>
          <w:color w:val="auto"/>
          <w:u w:val="single"/>
        </w:rPr>
        <w:t xml:space="preserve">                         </w:t>
      </w:r>
      <w:r>
        <w:rPr>
          <w:rFonts w:hint="eastAsia" w:ascii="宋体" w:hAnsi="宋体"/>
          <w:color w:val="auto"/>
          <w:u w:val="none"/>
        </w:rPr>
        <w:t>（投标人名称）作为投标者正式授权</w:t>
      </w:r>
      <w:r>
        <w:rPr>
          <w:rFonts w:hint="eastAsia" w:ascii="宋体" w:hAnsi="宋体"/>
          <w:color w:val="auto"/>
          <w:u w:val="single"/>
        </w:rPr>
        <w:t xml:space="preserve">                </w:t>
      </w:r>
      <w:r>
        <w:rPr>
          <w:rFonts w:hint="eastAsia" w:ascii="宋体" w:hAnsi="宋体"/>
          <w:color w:val="auto"/>
          <w:u w:val="none"/>
        </w:rPr>
        <w:t>（授权代表全名, 职务）代表我方进行有关本投标的一切事宜。</w:t>
      </w:r>
    </w:p>
    <w:p w14:paraId="02C06B69">
      <w:pPr>
        <w:pStyle w:val="4"/>
        <w:tabs>
          <w:tab w:val="left" w:pos="618"/>
        </w:tabs>
        <w:spacing w:line="360" w:lineRule="auto"/>
        <w:ind w:firstLine="210" w:firstLineChars="100"/>
        <w:rPr>
          <w:rFonts w:hint="eastAsia" w:ascii="宋体" w:hAnsi="宋体"/>
          <w:color w:val="auto"/>
          <w:u w:val="none"/>
        </w:rPr>
      </w:pPr>
      <w:r>
        <w:rPr>
          <w:rFonts w:hint="eastAsia" w:hAnsi="宋体"/>
          <w:color w:val="auto"/>
          <w:u w:val="none"/>
        </w:rPr>
        <w:t>我方已完全明白招标文件的所有条款要求，并</w:t>
      </w:r>
      <w:r>
        <w:rPr>
          <w:rFonts w:hint="eastAsia" w:hAnsi="宋体"/>
          <w:color w:val="auto"/>
          <w:u w:val="none"/>
          <w:lang w:eastAsia="zh-CN"/>
        </w:rPr>
        <w:t>完全满足</w:t>
      </w:r>
      <w:r>
        <w:rPr>
          <w:rFonts w:hint="eastAsia" w:hAnsi="宋体"/>
          <w:color w:val="auto"/>
          <w:u w:val="none"/>
        </w:rPr>
        <w:t>以下</w:t>
      </w:r>
      <w:r>
        <w:rPr>
          <w:rFonts w:hint="eastAsia" w:hAnsi="宋体"/>
          <w:color w:val="auto"/>
          <w:u w:val="none"/>
          <w:lang w:val="en-US" w:eastAsia="zh-CN"/>
        </w:rPr>
        <w:t>内容</w:t>
      </w:r>
      <w:r>
        <w:rPr>
          <w:rFonts w:hint="eastAsia" w:hAnsi="宋体"/>
          <w:color w:val="auto"/>
          <w:u w:val="none"/>
        </w:rPr>
        <w:t>：</w:t>
      </w:r>
    </w:p>
    <w:p w14:paraId="2E72173D">
      <w:pPr>
        <w:spacing w:line="360" w:lineRule="auto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  <w:t>一、</w:t>
      </w:r>
      <w:r>
        <w:rPr>
          <w:rFonts w:ascii="宋体" w:hAnsi="宋体" w:eastAsia="宋体" w:cs="宋体"/>
          <w:b/>
          <w:bCs/>
          <w:kern w:val="0"/>
          <w:sz w:val="21"/>
          <w:szCs w:val="21"/>
        </w:rPr>
        <w:t>项目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  <w:t>内容</w:t>
      </w:r>
    </w:p>
    <w:tbl>
      <w:tblPr>
        <w:tblStyle w:val="5"/>
        <w:tblW w:w="487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1381"/>
        <w:gridCol w:w="1390"/>
        <w:gridCol w:w="4417"/>
      </w:tblGrid>
      <w:tr w14:paraId="39C88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339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FC16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功能</w:t>
            </w:r>
          </w:p>
        </w:tc>
        <w:tc>
          <w:tcPr>
            <w:tcW w:w="26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793C0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功能描述</w:t>
            </w:r>
          </w:p>
        </w:tc>
      </w:tr>
      <w:tr w14:paraId="1A2BE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67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1C391C">
            <w:pPr>
              <w:pStyle w:val="7"/>
              <w:numPr>
                <w:ilvl w:val="0"/>
                <w:numId w:val="0"/>
              </w:numPr>
              <w:tabs>
                <w:tab w:val="left" w:pos="0"/>
              </w:tabs>
              <w:spacing w:line="360" w:lineRule="auto"/>
              <w:ind w:leftChars="0"/>
              <w:jc w:val="left"/>
              <w:outlineLvl w:val="0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  <w:t>项目需求</w:t>
            </w:r>
          </w:p>
          <w:p w14:paraId="77AFB847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3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EF93FD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服务内容</w:t>
            </w:r>
          </w:p>
        </w:tc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258405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特殊体检项目</w:t>
            </w:r>
          </w:p>
        </w:tc>
        <w:tc>
          <w:tcPr>
            <w:tcW w:w="26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1E54AC">
            <w:pPr>
              <w:widowControl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  <w:lang w:val="en-US" w:eastAsia="zh-CN"/>
              </w:rPr>
              <w:t>满足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</w:rPr>
              <w:t>胸部数字化X线摄影（DR）正位检查</w:t>
            </w:r>
          </w:p>
        </w:tc>
      </w:tr>
      <w:tr w14:paraId="55F77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67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09AEC8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3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E745C2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B1615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专技人员</w:t>
            </w:r>
          </w:p>
        </w:tc>
        <w:tc>
          <w:tcPr>
            <w:tcW w:w="26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C2948C">
            <w:pPr>
              <w:widowControl/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</w:rPr>
              <w:t>提供专业</w:t>
            </w:r>
            <w:r>
              <w:rPr>
                <w:rFonts w:hint="eastAsia" w:ascii="Segoe UI" w:hAnsi="Segoe UI" w:eastAsia="宋体" w:cs="Segoe UI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  <w:lang w:val="en-US" w:eastAsia="zh-CN"/>
              </w:rPr>
              <w:t>技术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</w:rPr>
              <w:t>人员随车服务</w:t>
            </w:r>
          </w:p>
        </w:tc>
      </w:tr>
      <w:tr w14:paraId="1A9CE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67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4C0BFE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3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CE8EAA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技术要求</w:t>
            </w:r>
          </w:p>
        </w:tc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5D072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车辆类型</w:t>
            </w:r>
          </w:p>
        </w:tc>
        <w:tc>
          <w:tcPr>
            <w:tcW w:w="26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FBD179">
            <w:pPr>
              <w:widowControl/>
              <w:adjustRightInd w:val="0"/>
              <w:snapToGrid w:val="0"/>
              <w:spacing w:line="400" w:lineRule="exac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</w:rPr>
              <w:t>专用医疗体检车（具备相关资质及检测设备）</w:t>
            </w:r>
          </w:p>
        </w:tc>
      </w:tr>
      <w:tr w14:paraId="28CCA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67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B46147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3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4159FB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14B61E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</w:rPr>
              <w:t>设备要求</w:t>
            </w:r>
          </w:p>
        </w:tc>
        <w:tc>
          <w:tcPr>
            <w:tcW w:w="26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431C25">
            <w:pPr>
              <w:widowControl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</w:rPr>
              <w:t>含</w:t>
            </w:r>
            <w:r>
              <w:rPr>
                <w:rFonts w:hint="eastAsia" w:ascii="Segoe UI" w:hAnsi="Segoe UI" w:eastAsia="宋体" w:cs="Segoe UI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  <w:lang w:val="en-US" w:eastAsia="zh-CN"/>
              </w:rPr>
              <w:t>胸部数字化X线摄影设备</w:t>
            </w:r>
          </w:p>
        </w:tc>
      </w:tr>
      <w:tr w14:paraId="32116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67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FEE9DC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3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B81020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DFA0AC">
            <w:pPr>
              <w:widowControl/>
              <w:jc w:val="center"/>
              <w:rPr>
                <w:rFonts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</w:rPr>
              <w:t>车辆维护</w:t>
            </w:r>
          </w:p>
        </w:tc>
        <w:tc>
          <w:tcPr>
            <w:tcW w:w="26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544603">
            <w:pPr>
              <w:widowControl/>
              <w:rPr>
                <w:rFonts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</w:rPr>
              <w:t>租赁期间负责车辆及设备的日常维护，确保正常运行</w:t>
            </w:r>
          </w:p>
        </w:tc>
      </w:tr>
      <w:tr w14:paraId="0D2D2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67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489948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3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A0C070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服务要求</w:t>
            </w:r>
          </w:p>
        </w:tc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39396E">
            <w:pPr>
              <w:widowControl/>
              <w:jc w:val="center"/>
              <w:rPr>
                <w:rFonts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Segoe UI" w:hAnsi="Segoe UI" w:eastAsia="宋体" w:cs="Segoe UI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  <w:lang w:val="en-US" w:eastAsia="zh-CN"/>
              </w:rPr>
              <w:t>工作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</w:rPr>
              <w:t>安排</w:t>
            </w:r>
          </w:p>
        </w:tc>
        <w:tc>
          <w:tcPr>
            <w:tcW w:w="26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99A649">
            <w:pPr>
              <w:widowControl/>
              <w:rPr>
                <w:rFonts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</w:rPr>
              <w:t>根据</w:t>
            </w:r>
            <w:r>
              <w:rPr>
                <w:rFonts w:hint="eastAsia" w:ascii="Segoe UI" w:hAnsi="Segoe UI" w:eastAsia="宋体" w:cs="Segoe UI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  <w:lang w:val="en-US" w:eastAsia="zh-CN"/>
              </w:rPr>
              <w:t>工作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</w:rPr>
              <w:t>需求灵活调度，确保体检期间车辆按时到位</w:t>
            </w:r>
          </w:p>
        </w:tc>
      </w:tr>
      <w:tr w14:paraId="0E236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67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693559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3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972DCF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A2E821">
            <w:pPr>
              <w:widowControl/>
              <w:jc w:val="center"/>
              <w:rPr>
                <w:rFonts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</w:rPr>
              <w:t>服务质量</w:t>
            </w:r>
          </w:p>
        </w:tc>
        <w:tc>
          <w:tcPr>
            <w:tcW w:w="26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8F698E">
            <w:pPr>
              <w:widowControl/>
              <w:rPr>
                <w:rFonts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Segoe UI" w:hAnsi="Segoe UI" w:eastAsia="宋体" w:cs="Segoe UI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  <w:lang w:val="en-US" w:eastAsia="zh-CN"/>
              </w:rPr>
              <w:t>专业技术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</w:rPr>
              <w:t>人员需具备</w:t>
            </w:r>
            <w:r>
              <w:rPr>
                <w:rFonts w:hint="eastAsia" w:ascii="Segoe UI" w:hAnsi="Segoe UI" w:eastAsia="宋体" w:cs="Segoe UI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  <w:lang w:val="en-US" w:eastAsia="zh-CN"/>
              </w:rPr>
              <w:t>相关资格证书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</w:rPr>
              <w:t>，服务态度良好，体检数据准确可靠</w:t>
            </w:r>
          </w:p>
        </w:tc>
      </w:tr>
      <w:tr w14:paraId="1E6BB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67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31E874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3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6970A4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4E5933">
            <w:pPr>
              <w:widowControl/>
              <w:jc w:val="center"/>
              <w:rPr>
                <w:rFonts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</w:rPr>
              <w:t>应急支持</w:t>
            </w:r>
          </w:p>
        </w:tc>
        <w:tc>
          <w:tcPr>
            <w:tcW w:w="26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AEE4B2">
            <w:pPr>
              <w:widowControl/>
              <w:rPr>
                <w:rFonts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</w:rPr>
              <w:t>如车辆或设备故障，需在2小时内提供备用解决方案</w:t>
            </w:r>
          </w:p>
        </w:tc>
      </w:tr>
    </w:tbl>
    <w:p w14:paraId="6370D4CA">
      <w:pPr>
        <w:tabs>
          <w:tab w:val="left" w:pos="4320"/>
        </w:tabs>
        <w:spacing w:line="360" w:lineRule="auto"/>
        <w:jc w:val="center"/>
        <w:rPr>
          <w:rFonts w:hint="eastAsia" w:ascii="宋体" w:hAnsi="宋体"/>
          <w:color w:val="auto"/>
          <w:u w:val="none"/>
          <w:lang w:val="en-US" w:eastAsia="zh-CN"/>
        </w:rPr>
      </w:pPr>
      <w:r>
        <w:rPr>
          <w:rFonts w:hint="eastAsia" w:ascii="宋体" w:hAnsi="宋体"/>
          <w:color w:val="auto"/>
          <w:u w:val="none"/>
          <w:lang w:val="en-US" w:eastAsia="zh-CN"/>
        </w:rPr>
        <w:t xml:space="preserve">               </w:t>
      </w:r>
    </w:p>
    <w:p w14:paraId="3876227C">
      <w:pPr>
        <w:tabs>
          <w:tab w:val="left" w:pos="4320"/>
        </w:tabs>
        <w:spacing w:line="360" w:lineRule="auto"/>
        <w:jc w:val="center"/>
        <w:rPr>
          <w:rFonts w:hint="eastAsia" w:ascii="宋体" w:hAnsi="宋体"/>
          <w:color w:val="auto"/>
          <w:u w:val="none"/>
        </w:rPr>
      </w:pPr>
      <w:r>
        <w:rPr>
          <w:rFonts w:hint="eastAsia" w:ascii="宋体" w:hAnsi="宋体"/>
          <w:color w:val="auto"/>
          <w:u w:val="none"/>
          <w:lang w:val="en-US" w:eastAsia="zh-CN"/>
        </w:rPr>
        <w:t xml:space="preserve">         </w:t>
      </w:r>
      <w:r>
        <w:rPr>
          <w:rFonts w:hint="eastAsia" w:ascii="宋体" w:hAnsi="宋体"/>
          <w:color w:val="auto"/>
          <w:u w:val="none"/>
        </w:rPr>
        <w:t>投 标 人（公章）：</w:t>
      </w:r>
    </w:p>
    <w:p w14:paraId="43400025">
      <w:pPr>
        <w:tabs>
          <w:tab w:val="left" w:pos="4223"/>
        </w:tabs>
        <w:spacing w:line="360" w:lineRule="auto"/>
        <w:ind w:firstLine="3780" w:firstLineChars="1800"/>
        <w:rPr>
          <w:rFonts w:hint="eastAsia" w:ascii="宋体" w:hAnsi="宋体"/>
          <w:color w:val="auto"/>
          <w:u w:val="none"/>
        </w:rPr>
      </w:pPr>
      <w:r>
        <w:rPr>
          <w:rFonts w:hint="eastAsia" w:ascii="宋体" w:hAnsi="宋体"/>
          <w:color w:val="auto"/>
          <w:u w:val="none"/>
        </w:rPr>
        <w:t>授权代表姓名（签名或盖章）：</w:t>
      </w:r>
    </w:p>
    <w:p w14:paraId="0DB1C948">
      <w:pPr>
        <w:tabs>
          <w:tab w:val="left" w:pos="4223"/>
        </w:tabs>
        <w:spacing w:line="360" w:lineRule="auto"/>
        <w:jc w:val="center"/>
      </w:pPr>
      <w:r>
        <w:rPr>
          <w:rFonts w:hint="eastAsia" w:ascii="宋体" w:hAnsi="宋体"/>
          <w:color w:val="auto"/>
          <w:u w:val="none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宋体" w:hAnsi="宋体"/>
          <w:color w:val="auto"/>
          <w:u w:val="none"/>
          <w:lang w:val="en-US" w:eastAsia="zh-CN"/>
        </w:rPr>
        <w:t xml:space="preserve"> </w:t>
      </w:r>
      <w:r>
        <w:rPr>
          <w:rFonts w:hint="eastAsia" w:ascii="宋体" w:hAnsi="宋体"/>
          <w:color w:val="auto"/>
          <w:u w:val="none"/>
        </w:rPr>
        <w:t>日      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2D"/>
    <w:multiLevelType w:val="multilevel"/>
    <w:tmpl w:val="0000002D"/>
    <w:lvl w:ilvl="0" w:tentative="0">
      <w:start w:val="1"/>
      <w:numFmt w:val="chineseCountingThousand"/>
      <w:suff w:val="nothing"/>
      <w:lvlText w:val="%1、"/>
      <w:lvlJc w:val="left"/>
      <w:pPr>
        <w:ind w:left="0" w:firstLine="0"/>
      </w:pPr>
      <w:rPr>
        <w:rFonts w:hint="eastAsia"/>
        <w:b/>
        <w:i w:val="0"/>
        <w:sz w:val="24"/>
      </w:rPr>
    </w:lvl>
    <w:lvl w:ilvl="1" w:tentative="0">
      <w:start w:val="1"/>
      <w:numFmt w:val="decimal"/>
      <w:suff w:val="nothing"/>
      <w:lvlText w:val="%2. "/>
      <w:lvlJc w:val="left"/>
      <w:pPr>
        <w:ind w:left="0" w:firstLine="0"/>
      </w:pPr>
      <w:rPr>
        <w:rFonts w:hint="eastAsia"/>
        <w:b w:val="0"/>
        <w:i w:val="0"/>
        <w:sz w:val="24"/>
      </w:r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E77"/>
    <w:rsid w:val="00D35E77"/>
    <w:rsid w:val="164F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hAnsi="Arial" w:eastAsia="黑体"/>
      <w:b/>
      <w:sz w:val="28"/>
      <w:szCs w:val="20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tabs>
        <w:tab w:val="left" w:pos="562"/>
        <w:tab w:val="left" w:pos="3372"/>
        <w:tab w:val="left" w:pos="3653"/>
      </w:tabs>
    </w:pPr>
    <w:rPr>
      <w:sz w:val="24"/>
    </w:r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  <w:style w:type="paragraph" w:customStyle="1" w:styleId="7">
    <w:name w:val="List Paragraph"/>
    <w:basedOn w:val="1"/>
    <w:uiPriority w:val="0"/>
    <w:pPr>
      <w:spacing w:line="480" w:lineRule="auto"/>
      <w:ind w:firstLine="420" w:firstLineChars="200"/>
    </w:pPr>
    <w:rPr>
      <w:b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2025-07-16T09:43:00Z</dcterms:created>
  <dc:creator>WPS_1721117721</dc:creator>
  <cp:lastModifiedBy>WPS_1721117721</cp:lastModifiedBy>
  <dcterms:modified xsi:type="dcterms:W3CDTF">2025-07-16T09:44:23Z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FF9C912D963A420CA9E4A7129C5A3AA6_11</vt:lpwstr>
  </property>
  <property fmtid="{D5CDD505-2E9C-101B-9397-08002B2CF9AE}" pid="4" name="KSOTemplateDocerSaveRecord">
    <vt:lpwstr>eyJoZGlkIjoiZDU0NTU0YTNlZTNhZjYzNzIzZDNhMmIxNmU0NzE4YjgiLCJ1c2VySWQiOiIxNjE0OTQxMzk4In0=</vt:lpwstr>
  </property>
</Properties>
</file>