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D2A78">
      <w:pPr>
        <w:pStyle w:val="2"/>
        <w:rPr>
          <w:rFonts w:hint="eastAsia" w:ascii="宋体" w:hAnsi="宋体"/>
          <w:b/>
          <w:bCs/>
          <w:color w:val="000000"/>
          <w:kern w:val="44"/>
          <w:sz w:val="32"/>
          <w:szCs w:val="44"/>
          <w:u w:val="none"/>
          <w:lang w:val="en-US" w:eastAsia="zh-CN" w:bidi="ar-SA"/>
        </w:rPr>
      </w:pPr>
    </w:p>
    <w:p w14:paraId="2788BED4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730E5984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5E5A2545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</w:t>
      </w:r>
      <w:r>
        <w:rPr>
          <w:rFonts w:hint="eastAsia" w:ascii="宋体" w:hAnsi="宋体"/>
          <w:bCs/>
          <w:color w:val="000000"/>
          <w:u w:val="single"/>
          <w:lang w:eastAsia="zh-CN"/>
        </w:rPr>
        <w:t>“医学人文”学术会议服务</w:t>
      </w:r>
      <w:r>
        <w:rPr>
          <w:rFonts w:hint="eastAsia" w:ascii="宋体" w:hAnsi="宋体"/>
          <w:color w:val="auto"/>
          <w:u w:val="none"/>
          <w:lang w:eastAsia="zh-CN"/>
        </w:rPr>
        <w:t>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LHYYGK202408F05</w:t>
      </w:r>
      <w:r>
        <w:rPr>
          <w:rFonts w:hint="eastAsia" w:ascii="宋体" w:hAnsi="宋体"/>
          <w:color w:val="auto"/>
          <w:u w:val="none"/>
          <w:lang w:val="en-US" w:eastAsia="zh-CN"/>
        </w:rPr>
        <w:t>2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42121614">
      <w:pPr>
        <w:pStyle w:val="3"/>
        <w:tabs>
          <w:tab w:val="left" w:pos="618"/>
        </w:tabs>
        <w:spacing w:line="360" w:lineRule="auto"/>
        <w:ind w:firstLine="210" w:firstLineChars="100"/>
        <w:rPr>
          <w:rFonts w:hint="eastAsia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以下几点：</w:t>
      </w:r>
    </w:p>
    <w:p w14:paraId="67035C1B">
      <w:pPr>
        <w:adjustRightInd w:val="0"/>
        <w:spacing w:line="380" w:lineRule="exact"/>
        <w:rPr>
          <w:rFonts w:hint="eastAsia" w:ascii="宋体" w:hAnsi="宋体"/>
          <w:color w:val="auto"/>
          <w:u w:val="none"/>
        </w:rPr>
      </w:pPr>
      <w:r>
        <w:rPr>
          <w:rFonts w:hint="eastAsia" w:ascii="Times New Roman" w:hAnsi="Times New Roman" w:eastAsia="宋体" w:cs="Times New Roman"/>
          <w:color w:val="auto"/>
          <w:u w:val="none"/>
        </w:rPr>
        <w:t xml:space="preserve"> </w:t>
      </w:r>
    </w:p>
    <w:p w14:paraId="64F9D9E9">
      <w:pPr>
        <w:pStyle w:val="6"/>
        <w:spacing w:line="360" w:lineRule="exact"/>
        <w:ind w:firstLine="0" w:firstLineChars="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1、会议时长：本次学术会议时长为1天（8学时）；</w:t>
      </w:r>
    </w:p>
    <w:p w14:paraId="3C09FBDA">
      <w:pPr>
        <w:pStyle w:val="6"/>
        <w:spacing w:line="360" w:lineRule="exact"/>
        <w:ind w:firstLine="0" w:firstLineChars="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2、专家邀请：严格按照采购方要求，邀请相关领域国内（含港澳台）知名专家、学者主讲学术交流，会议主讲嘉宾至少1人为国家级专家、学者，熟悉本学科国内外进展情况，在本学科领域有较高声望和影响力；</w:t>
      </w:r>
    </w:p>
    <w:p w14:paraId="5F565B59">
      <w:pPr>
        <w:pStyle w:val="6"/>
        <w:spacing w:line="360" w:lineRule="exact"/>
        <w:ind w:firstLine="0" w:firstLineChars="0"/>
        <w:jc w:val="left"/>
        <w:rPr>
          <w:rFonts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3、参会学员：参会人员不少于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00人；</w:t>
      </w:r>
    </w:p>
    <w:p w14:paraId="15D06479">
      <w:pPr>
        <w:pStyle w:val="6"/>
        <w:spacing w:line="360" w:lineRule="exact"/>
        <w:ind w:firstLine="0" w:firstLineChars="0"/>
        <w:jc w:val="left"/>
        <w:rPr>
          <w:rFonts w:hint="eastAsia" w:ascii="宋体" w:hAnsi="宋体" w:cs="宋体"/>
          <w:b w:val="0"/>
          <w:bCs w:val="0"/>
          <w:kern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</w:rPr>
        <w:t>、报价标准遵循采购方的培训服务类采购定价标准，实际实施过程中，根据采购方的要求，导致服务工作量增加，合同金额不予以增加。</w:t>
      </w:r>
    </w:p>
    <w:p w14:paraId="574D587B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01EA6C37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2292DCE4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1BC417F3">
      <w:pPr>
        <w:tabs>
          <w:tab w:val="left" w:pos="4320"/>
        </w:tabs>
        <w:spacing w:line="360" w:lineRule="auto"/>
        <w:jc w:val="both"/>
        <w:rPr>
          <w:rFonts w:hint="eastAsia" w:ascii="宋体" w:hAnsi="宋体"/>
          <w:color w:val="auto"/>
          <w:u w:val="none"/>
        </w:rPr>
      </w:pPr>
      <w:bookmarkStart w:id="0" w:name="_GoBack"/>
      <w:bookmarkEnd w:id="0"/>
    </w:p>
    <w:p w14:paraId="1C4A504F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</w:p>
    <w:p w14:paraId="57FB54C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64434643">
      <w:pPr>
        <w:tabs>
          <w:tab w:val="left" w:pos="4223"/>
        </w:tabs>
        <w:spacing w:line="360" w:lineRule="auto"/>
        <w:ind w:firstLine="3360" w:firstLineChars="16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713EF594">
      <w:pPr>
        <w:tabs>
          <w:tab w:val="left" w:pos="4223"/>
        </w:tabs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2A17C6B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NTU0YTNlZTNhZjYzNzIzZDNhMmIxNmU0NzE4YjgifQ=="/>
  </w:docVars>
  <w:rsids>
    <w:rsidRoot w:val="14245440"/>
    <w:rsid w:val="1424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  <w:style w:type="paragraph" w:customStyle="1" w:styleId="6">
    <w:name w:val="List Paragraph"/>
    <w:basedOn w:val="1"/>
    <w:uiPriority w:val="0"/>
    <w:pPr>
      <w:spacing w:line="480" w:lineRule="auto"/>
      <w:ind w:firstLine="420" w:firstLineChars="200"/>
    </w:pPr>
    <w:rPr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2024-09-03T02:27:00Z</dcterms:created>
  <dc:creator>WPS_1721117721</dc:creator>
  <cp:lastModifiedBy>WPS_1721117721</cp:lastModifiedBy>
  <dcterms:modified xsi:type="dcterms:W3CDTF">2024-09-03T02:28:36Z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C2314F2E14D74986BEA804A2C6E17C5E_11</vt:lpwstr>
  </property>
</Properties>
</file>