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0"/>
          <w:szCs w:val="30"/>
          <w:u w:val="none"/>
        </w:rPr>
      </w:pPr>
      <w:r>
        <w:rPr>
          <w:rFonts w:hint="eastAsia" w:ascii="宋体" w:hAnsi="宋体"/>
          <w:b/>
          <w:bCs w:val="0"/>
          <w:color w:val="000000"/>
          <w:sz w:val="30"/>
          <w:szCs w:val="30"/>
          <w:u w:val="none"/>
          <w:lang w:eastAsia="zh-CN"/>
        </w:rPr>
        <w:t>深圳市龙华区人民医院检耳镜</w:t>
      </w:r>
      <w:r>
        <w:rPr>
          <w:rFonts w:hint="eastAsia" w:ascii="宋体" w:hAnsi="宋体"/>
          <w:b/>
          <w:bCs w:val="0"/>
          <w:color w:val="000000"/>
          <w:sz w:val="30"/>
          <w:szCs w:val="30"/>
          <w:u w:val="none"/>
          <w:lang w:val="en-US" w:eastAsia="zh-CN"/>
        </w:rPr>
        <w:t>项目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一、技术参数 </w:t>
      </w:r>
    </w:p>
    <w:p>
      <w:pPr>
        <w:rPr>
          <w:rFonts w:hint="eastAsia"/>
        </w:rPr>
      </w:pPr>
      <w:r>
        <w:rPr>
          <w:rFonts w:hint="eastAsia"/>
        </w:rPr>
        <w:t>1. 360°环状光纤照明，均匀无阴影，至少包括鼓气球囊插口。</w:t>
      </w:r>
    </w:p>
    <w:p>
      <w:pPr>
        <w:rPr>
          <w:rFonts w:hint="eastAsia"/>
        </w:rPr>
      </w:pPr>
      <w:r>
        <w:rPr>
          <w:rFonts w:hint="eastAsia"/>
        </w:rPr>
        <w:t>2. 矩形视窗放大透镜，可放大2.2X，并可左右移开，使器械可伸入耳道进行操作。</w:t>
      </w:r>
    </w:p>
    <w:p>
      <w:pPr>
        <w:rPr>
          <w:rFonts w:hint="eastAsia"/>
        </w:rPr>
      </w:pPr>
      <w:r>
        <w:rPr>
          <w:rFonts w:hint="eastAsia"/>
        </w:rPr>
        <w:t>3. 检耳镜的视场角≥60°。</w:t>
      </w:r>
    </w:p>
    <w:p>
      <w:pPr>
        <w:rPr>
          <w:rFonts w:hint="eastAsia"/>
        </w:rPr>
      </w:pPr>
      <w:r>
        <w:rPr>
          <w:rFonts w:hint="eastAsia"/>
        </w:rPr>
        <w:t>4. 检耳镜的最大照度≥1500Lx（L=4mm），其照度应连续可调。</w:t>
      </w:r>
    </w:p>
    <w:p>
      <w:pPr>
        <w:rPr>
          <w:rFonts w:hint="eastAsia"/>
        </w:rPr>
      </w:pPr>
      <w:r>
        <w:rPr>
          <w:rFonts w:hint="eastAsia"/>
        </w:rPr>
        <w:t>5. 检耳镜的照明光斑应充满整个视场，在视场范围内无明显可见暗斑</w:t>
      </w:r>
    </w:p>
    <w:p>
      <w:pPr>
        <w:rPr>
          <w:rFonts w:hint="eastAsia"/>
        </w:rPr>
      </w:pPr>
      <w:r>
        <w:rPr>
          <w:rFonts w:hint="eastAsia"/>
        </w:rPr>
        <w:t>6. 检耳镜的中心分辨率≥19.8lp/mm（工作距离L=4mm）。</w:t>
      </w:r>
    </w:p>
    <w:p>
      <w:pPr>
        <w:rPr>
          <w:rFonts w:hint="eastAsia"/>
        </w:rPr>
      </w:pPr>
      <w:r>
        <w:rPr>
          <w:rFonts w:hint="eastAsia"/>
        </w:rPr>
        <w:t>7. 光源：至少包括LED光源或HPX光源可选</w:t>
      </w:r>
    </w:p>
    <w:p>
      <w:pPr>
        <w:rPr>
          <w:rFonts w:hint="eastAsia"/>
        </w:rPr>
      </w:pPr>
      <w:r>
        <w:rPr>
          <w:rFonts w:hint="eastAsia"/>
        </w:rPr>
        <w:t>8. 至少包括内置照明器</w:t>
      </w:r>
    </w:p>
    <w:p>
      <w:pPr>
        <w:rPr>
          <w:rFonts w:hint="eastAsia"/>
        </w:rPr>
      </w:pPr>
      <w:r>
        <w:rPr>
          <w:rFonts w:hint="eastAsia"/>
        </w:rPr>
        <w:t>9. 至少包括可选配2.75mm、4.25mm一次性窥耳器。</w:t>
      </w:r>
    </w:p>
    <w:p>
      <w:pPr>
        <w:rPr>
          <w:rFonts w:hint="eastAsia"/>
        </w:rPr>
      </w:pPr>
      <w:r>
        <w:rPr>
          <w:rFonts w:hint="eastAsia"/>
        </w:rPr>
        <w:t>10.至少包括配鼓气球囊7个。</w:t>
      </w:r>
    </w:p>
    <w:p>
      <w:pPr>
        <w:rPr>
          <w:rFonts w:hint="eastAsia"/>
        </w:rPr>
      </w:pPr>
      <w:r>
        <w:rPr>
          <w:rFonts w:hint="eastAsia"/>
        </w:rPr>
        <w:t>11.电源:3.5V</w:t>
      </w:r>
    </w:p>
    <w:p>
      <w:pPr>
        <w:rPr>
          <w:rFonts w:hint="eastAsia"/>
        </w:rPr>
      </w:pPr>
      <w:r>
        <w:rPr>
          <w:rFonts w:hint="eastAsia"/>
        </w:rPr>
        <w:t>12.至少包括可无级调节光强度。</w:t>
      </w:r>
    </w:p>
    <w:p>
      <w:pPr>
        <w:rPr>
          <w:rFonts w:hint="eastAsia"/>
        </w:rPr>
      </w:pPr>
      <w:r>
        <w:rPr>
          <w:rFonts w:hint="eastAsia"/>
        </w:rPr>
        <w:t>13.至少包括低电量指示</w:t>
      </w:r>
    </w:p>
    <w:p>
      <w:pPr>
        <w:rPr>
          <w:rFonts w:hint="eastAsia"/>
        </w:rPr>
      </w:pPr>
      <w:r>
        <w:rPr>
          <w:rFonts w:hint="eastAsia"/>
        </w:rPr>
        <w:t>14.选配的充电座转接器至少包括可让手柄在控制台及台式充电器充电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</w:t>
      </w:r>
    </w:p>
    <w:p>
      <w:pPr>
        <w:jc w:val="left"/>
        <w:rPr>
          <w:rFonts w:hint="eastAsia"/>
        </w:rPr>
      </w:pPr>
      <w:r>
        <w:rPr>
          <w:rFonts w:hint="eastAsia"/>
        </w:rPr>
        <w:t>二、商务要求                                                                         1、提供技术资料、中英文操作手册。</w:t>
      </w:r>
    </w:p>
    <w:p>
      <w:pPr>
        <w:rPr>
          <w:rFonts w:hint="eastAsia"/>
        </w:rPr>
      </w:pPr>
      <w:r>
        <w:rPr>
          <w:rFonts w:hint="eastAsia"/>
        </w:rPr>
        <w:t>2、厂家必须在广东省有固定售后服务工作站（提供工程师电话和技术维修力量情况和维修的详细地址及联系方式）。专业工程师免费现场安装。</w:t>
      </w:r>
    </w:p>
    <w:p>
      <w:pPr>
        <w:jc w:val="left"/>
        <w:rPr>
          <w:rFonts w:hint="eastAsia"/>
        </w:rPr>
      </w:pPr>
      <w:r>
        <w:rPr>
          <w:rFonts w:hint="eastAsia"/>
        </w:rPr>
        <w:t>3、提供400/800国内免费电话， 365天24小时的远程维护与服务，深圳地区有驻点工程师，4小时内电话响应，24小时维修到位（不可抗力情况除外），超过24小时不能完成维修的须提供备用机。                                                                                   4、设备安装后在使用科室提供操作及维护培训。</w:t>
      </w:r>
    </w:p>
    <w:p>
      <w:pPr>
        <w:rPr>
          <w:rFonts w:hint="eastAsia"/>
        </w:rPr>
      </w:pPr>
      <w:r>
        <w:rPr>
          <w:rFonts w:hint="eastAsia"/>
        </w:rPr>
        <w:t>5、免费提供技术咨询、软件升级。</w:t>
      </w:r>
    </w:p>
    <w:p>
      <w:pPr>
        <w:rPr>
          <w:rFonts w:hint="eastAsia"/>
        </w:rPr>
      </w:pPr>
      <w:r>
        <w:rPr>
          <w:rFonts w:hint="eastAsia"/>
        </w:rPr>
        <w:t>6、保证供应仪器的维修与配件。</w:t>
      </w:r>
    </w:p>
    <w:p>
      <w:pPr>
        <w:rPr>
          <w:rFonts w:hint="eastAsia"/>
        </w:rPr>
      </w:pPr>
      <w:r>
        <w:rPr>
          <w:rFonts w:hint="eastAsia"/>
        </w:rPr>
        <w:t>7、所提供的硬件设备需要具备常规标准数据传输接口，附带业务软件需要与医院HL7集成平台、HIS、LIS、PACS、HRP等系统连接，产生的软件接口开发、调试等费用由投标方承担。</w:t>
      </w:r>
    </w:p>
    <w:p>
      <w:pPr>
        <w:rPr>
          <w:rFonts w:hint="eastAsia"/>
        </w:rPr>
      </w:pPr>
      <w:r>
        <w:rPr>
          <w:rFonts w:hint="eastAsia"/>
        </w:rPr>
        <w:t xml:space="preserve">8、供方在合同生效后90天内安装完成、试用。安装需要在正常上班时间之外进行，最大限度减少对医疗活动的影响，安装所产生的所有费用由投标方承担。        </w:t>
      </w:r>
    </w:p>
    <w:p>
      <w:r>
        <w:rPr>
          <w:rFonts w:hint="eastAsia"/>
        </w:rPr>
        <w:t>9、免费维保期叁年，终身维修，保修期内年度维护保养次数应不少于四次，免费更换零配件，免工时费，提供书面承诺书，并加盖投标单位公章。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A5EAF"/>
    <w:rsid w:val="273A5EAF"/>
    <w:rsid w:val="2D7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2020-07-28T03:19:00Z</dcterms:created>
  <dc:creator>刘燕</dc:creator>
  <cp:lastModifiedBy>刘燕</cp:lastModifiedBy>
  <dcterms:modified xsi:type="dcterms:W3CDTF">2020-07-28T03:28:07Z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