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 w:val="0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szCs w:val="24"/>
          <w:lang w:eastAsia="zh-CN"/>
        </w:rPr>
        <w:t>附件：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技术参数：</w:t>
      </w:r>
    </w:p>
    <w:p>
      <w:pPr>
        <w:jc w:val="left"/>
        <w:rPr>
          <w:rFonts w:hint="eastAsia"/>
        </w:rPr>
      </w:pPr>
      <w:r>
        <w:rPr>
          <w:rFonts w:hint="eastAsia"/>
        </w:rPr>
        <w:t>1.电源电压：AC220V±22Ｖ                                                                  2.电源频率：50Hz±1Hz</w:t>
      </w:r>
    </w:p>
    <w:p>
      <w:pPr>
        <w:jc w:val="left"/>
        <w:rPr>
          <w:rFonts w:hint="eastAsia"/>
        </w:rPr>
      </w:pPr>
      <w:r>
        <w:rPr>
          <w:rFonts w:hint="eastAsia"/>
        </w:rPr>
        <w:t>3.功  率：≤150ＶＡ                                                                     4.输入氧气压力：100-150Kpa</w:t>
      </w:r>
    </w:p>
    <w:p>
      <w:pPr>
        <w:jc w:val="left"/>
        <w:rPr>
          <w:rFonts w:hint="eastAsia"/>
        </w:rPr>
      </w:pPr>
      <w:r>
        <w:rPr>
          <w:rFonts w:hint="eastAsia"/>
        </w:rPr>
        <w:t>5.氧气流量：0.3-4Ｌ/min                                                                   6.输出臭氧浓度：5-80mg/l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7.保险丝：（2×）5×20 1A                                                                 8.工作温度：＋5℃-＋40℃ </w:t>
      </w:r>
    </w:p>
    <w:p>
      <w:pPr>
        <w:jc w:val="left"/>
        <w:rPr>
          <w:rFonts w:hint="eastAsia"/>
        </w:rPr>
      </w:pPr>
      <w:r>
        <w:rPr>
          <w:rFonts w:hint="eastAsia"/>
        </w:rPr>
        <w:t>9.相对湿度：30-80%（无冷凝）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10.浓度显示误差：≤5%（最大浓度） </w:t>
      </w:r>
    </w:p>
    <w:p>
      <w:pPr>
        <w:jc w:val="left"/>
        <w:rPr>
          <w:rFonts w:hint="eastAsia"/>
        </w:rPr>
      </w:pPr>
      <w:r>
        <w:rPr>
          <w:rFonts w:hint="eastAsia"/>
        </w:rPr>
        <w:t>11.≥7寸彩色触摸屏，至少包括清晰的人机界面,及各种操作手指点触即可实现，制取浓度以0.1mg/L作为显示单位，浓度精确度高。</w:t>
      </w:r>
    </w:p>
    <w:p>
      <w:pPr>
        <w:jc w:val="left"/>
        <w:rPr>
          <w:rFonts w:hint="eastAsia"/>
        </w:rPr>
      </w:pPr>
      <w:r>
        <w:rPr>
          <w:rFonts w:hint="eastAsia"/>
        </w:rPr>
        <w:t>12．显示屏中文提示，至少包括可设定浓度值、浓度实测值、压力值、温度值、报警提示等参数，并实时同步显示。</w:t>
      </w:r>
    </w:p>
    <w:p>
      <w:pPr>
        <w:jc w:val="left"/>
        <w:rPr>
          <w:rFonts w:hint="eastAsia"/>
        </w:rPr>
      </w:pPr>
      <w:r>
        <w:rPr>
          <w:rFonts w:hint="eastAsia"/>
        </w:rPr>
        <w:t>13．至少包括压力传感器、温度传感器、浓度传感器等，确保设备在安全合理状况下运作。</w:t>
      </w:r>
    </w:p>
    <w:p>
      <w:pPr>
        <w:jc w:val="left"/>
        <w:rPr>
          <w:rFonts w:hint="eastAsia"/>
        </w:rPr>
      </w:pPr>
      <w:r>
        <w:rPr>
          <w:rFonts w:hint="eastAsia"/>
        </w:rPr>
        <w:t>14．至少包括温度超限报警，压力超限报警，冷却风机故障报警，浓度监测仪灯管失效报警功能等。</w:t>
      </w:r>
    </w:p>
    <w:p>
      <w:pPr>
        <w:jc w:val="left"/>
        <w:rPr>
          <w:rFonts w:hint="eastAsia"/>
        </w:rPr>
      </w:pPr>
      <w:r>
        <w:rPr>
          <w:rFonts w:hint="eastAsia"/>
        </w:rPr>
        <w:t>15．至少包括三组或以上常用浓度快捷键，按照治疗需要可以提前设置好三种不同的浓度值，并可根据需要连续调节浓度。</w:t>
      </w:r>
    </w:p>
    <w:p>
      <w:pPr>
        <w:jc w:val="left"/>
        <w:rPr>
          <w:rFonts w:hint="eastAsia"/>
        </w:rPr>
      </w:pPr>
      <w:r>
        <w:rPr>
          <w:rFonts w:hint="eastAsia"/>
        </w:rPr>
        <w:t>16．至少包括开机、关机时自动消毒、自动冲洗内部管路功能，确保产生臭氧的纯度。</w:t>
      </w:r>
    </w:p>
    <w:p>
      <w:pPr>
        <w:jc w:val="left"/>
        <w:rPr>
          <w:rFonts w:hint="eastAsia"/>
        </w:rPr>
      </w:pPr>
      <w:r>
        <w:rPr>
          <w:rFonts w:hint="eastAsia"/>
        </w:rPr>
        <w:t>17．内置恒温加热免维护型多余臭氧催灭器，至少包括多余臭氧外循环回收分解功能。废气排放达到1小时最高容许度0.1mg/m3的安全指标。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18．至少包括≥500条的历史记录功能，自动记录手术取气操作的次数和时间，档案可随机读阅。     </w:t>
      </w:r>
    </w:p>
    <w:p>
      <w:pPr>
        <w:jc w:val="left"/>
        <w:rPr>
          <w:rFonts w:hint="eastAsia"/>
        </w:rPr>
      </w:pPr>
      <w:r>
        <w:rPr>
          <w:rFonts w:hint="eastAsia"/>
        </w:rPr>
        <w:t>19．智能按压取气：用注射器取气体时只需轻轻一按即可自动充气。</w:t>
      </w:r>
    </w:p>
    <w:p>
      <w:pPr>
        <w:jc w:val="left"/>
        <w:rPr>
          <w:rFonts w:hint="eastAsia"/>
        </w:rPr>
      </w:pPr>
      <w:r>
        <w:rPr>
          <w:rFonts w:hint="eastAsia"/>
        </w:rPr>
        <w:t>20.进排风系统采用侧装隔离板90度垂直方式，有效防止尘埃进入。</w:t>
      </w:r>
    </w:p>
    <w:p>
      <w:pPr>
        <w:jc w:val="left"/>
        <w:rPr>
          <w:rFonts w:hint="eastAsia"/>
        </w:rPr>
      </w:pPr>
      <w:r>
        <w:rPr>
          <w:rFonts w:hint="eastAsia"/>
        </w:rPr>
        <w:t>21.节气功能：在待机状态时，机内氧气阀自动关闭停止供氧，防止产生多余臭氧。</w:t>
      </w:r>
    </w:p>
    <w:p>
      <w:pPr>
        <w:jc w:val="left"/>
        <w:rPr>
          <w:rFonts w:hint="eastAsia"/>
        </w:rPr>
      </w:pPr>
      <w:r>
        <w:rPr>
          <w:rFonts w:hint="eastAsia"/>
        </w:rPr>
        <w:t>22.至少包括内置微孔陶瓷滤芯的氧气进气接口。</w:t>
      </w:r>
    </w:p>
    <w:p>
      <w:pPr>
        <w:jc w:val="left"/>
        <w:rPr>
          <w:rFonts w:hint="eastAsia"/>
        </w:rPr>
      </w:pPr>
      <w:r>
        <w:rPr>
          <w:rFonts w:hint="eastAsia"/>
        </w:rPr>
        <w:t>23.紫外光臭氧浓度传感器，双光路折返式检测</w:t>
      </w:r>
    </w:p>
    <w:p>
      <w:pPr>
        <w:jc w:val="left"/>
        <w:rPr>
          <w:rFonts w:hint="eastAsia"/>
        </w:rPr>
      </w:pPr>
      <w:r>
        <w:rPr>
          <w:rFonts w:hint="eastAsia"/>
        </w:rPr>
        <w:t>24.机壳整体为全铝合金结构，至少包括优良的电磁屏蔽和全密封散热性能，有效防止高频、高压放电对CT、MRI、C型臂X光机等手术室电子设备的干扰。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25.至少包括浓度自动校准：运行中按照一定时间间隔自动进行浓度校准，保证时时准确性。                                                                二)、商务要求：                         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1、提供技术资料、中英文操作手册</w:t>
      </w:r>
    </w:p>
    <w:p>
      <w:pPr>
        <w:jc w:val="left"/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2、厂家必须在广东省有固定售后服务工作站（提供工程师电话和技术维修力量情况和维修的详细地址及联系方式），专业工程师免费现场安装。</w:t>
      </w:r>
    </w:p>
    <w:p>
      <w:pPr>
        <w:jc w:val="left"/>
        <w:rPr>
          <w:rFonts w:hint="eastAsia"/>
        </w:rPr>
      </w:pPr>
      <w:r>
        <w:rPr>
          <w:rFonts w:hint="eastAsia"/>
        </w:rPr>
        <w:t>3、提供400/800国内免费电话， 365天24小时的远程维护与服务，深圳地区有驻点工程师，4小时内电话响应，24小时现场维修响应（不可抗力情况除外），超过24小时不能完成维修的须提供备用机。                                                                           4、设备安装后在使用科室提供操作及维护培训</w:t>
      </w:r>
    </w:p>
    <w:p>
      <w:pPr>
        <w:jc w:val="left"/>
        <w:rPr>
          <w:rFonts w:hint="eastAsia"/>
        </w:rPr>
      </w:pPr>
      <w:r>
        <w:rPr>
          <w:rFonts w:hint="eastAsia"/>
        </w:rPr>
        <w:t>5、免费提供技术咨询、软件升级</w:t>
      </w:r>
    </w:p>
    <w:p>
      <w:pPr>
        <w:jc w:val="left"/>
        <w:rPr>
          <w:rFonts w:hint="eastAsia"/>
        </w:rPr>
      </w:pPr>
      <w:r>
        <w:rPr>
          <w:rFonts w:hint="eastAsia"/>
        </w:rPr>
        <w:t>6、保证供应仪器的维修与配件</w:t>
      </w:r>
    </w:p>
    <w:p>
      <w:pPr>
        <w:jc w:val="left"/>
        <w:rPr>
          <w:rFonts w:hint="eastAsia"/>
        </w:rPr>
      </w:pPr>
      <w:r>
        <w:rPr>
          <w:rFonts w:hint="eastAsia"/>
        </w:rPr>
        <w:t>7、所提供的硬件设备需要具备常规标准数据传输接口，附带业务软件需要与医院HL7集成平台、HIS、LIS、PACS、HRP等系统连接，产生的软件接口开发、调试等费用由投标方承担。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8、供方在合同生效后90天内安装完成、试用。安装需要在正常上班时间之外进行，最大限度减少对医疗活动的影响，安装、运输、装卸、仓储及保险费等费用由投标方承担。        </w:t>
      </w:r>
    </w:p>
    <w:p>
      <w:pPr>
        <w:jc w:val="left"/>
        <w:rPr>
          <w:rFonts w:hint="eastAsia"/>
        </w:rPr>
      </w:pPr>
      <w:r>
        <w:rPr>
          <w:rFonts w:hint="eastAsia"/>
        </w:rPr>
        <w:t>9、免费维保期叁年（整机），终身维修，保修期内年度维护保养次数应不少于四次，免费更换零配件，免工时费，提供书面承诺书，并加厂家及盖投标单位公章。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5F0E1"/>
    <w:multiLevelType w:val="singleLevel"/>
    <w:tmpl w:val="B485F0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68DD"/>
    <w:rsid w:val="2D7B7673"/>
    <w:rsid w:val="53F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2020-06-29T09:39:00Z</dcterms:created>
  <dc:creator>刘燕</dc:creator>
  <cp:lastModifiedBy>刘燕</cp:lastModifiedBy>
  <dcterms:modified xsi:type="dcterms:W3CDTF">2020-06-29T09:39:50Z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